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08" w:rsidRDefault="004D2308" w:rsidP="001C10AF">
      <w:pPr>
        <w:pStyle w:val="Default"/>
        <w:jc w:val="center"/>
        <w:rPr>
          <w:b/>
          <w:bCs/>
          <w:sz w:val="28"/>
          <w:szCs w:val="28"/>
        </w:rPr>
      </w:pPr>
    </w:p>
    <w:p w:rsidR="004D2308" w:rsidRPr="00D26531" w:rsidRDefault="004D2308" w:rsidP="004D2308">
      <w:pPr>
        <w:jc w:val="center"/>
        <w:rPr>
          <w:rFonts w:ascii="Arial" w:hAnsi="Arial" w:cs="Arial"/>
          <w:b/>
          <w:sz w:val="28"/>
          <w:szCs w:val="22"/>
          <w:u w:val="single"/>
        </w:rPr>
      </w:pPr>
      <w:r w:rsidRPr="00D26531">
        <w:rPr>
          <w:rFonts w:ascii="Arial" w:hAnsi="Arial" w:cs="Arial"/>
          <w:b/>
          <w:sz w:val="28"/>
          <w:szCs w:val="22"/>
          <w:u w:val="single"/>
        </w:rPr>
        <w:t>OBSERVACIONES A LAS CONDICIONES DE PARTICIPACIÓN DE LA INVITACIÓN PUBLICA No. 0</w:t>
      </w:r>
      <w:r w:rsidRPr="00D26531">
        <w:rPr>
          <w:rFonts w:ascii="Arial" w:hAnsi="Arial" w:cs="Arial"/>
          <w:b/>
          <w:sz w:val="28"/>
          <w:szCs w:val="22"/>
          <w:u w:val="single"/>
        </w:rPr>
        <w:t xml:space="preserve">3  DE 2015 </w:t>
      </w:r>
    </w:p>
    <w:p w:rsidR="004D2308" w:rsidRDefault="004D2308" w:rsidP="004D2308">
      <w:pPr>
        <w:pStyle w:val="WW-Textoindependiente2"/>
        <w:widowControl/>
        <w:snapToGrid/>
        <w:rPr>
          <w:rFonts w:ascii="Arial" w:hAnsi="Arial" w:cs="Arial"/>
          <w:b/>
          <w:sz w:val="22"/>
          <w:szCs w:val="22"/>
        </w:rPr>
      </w:pPr>
    </w:p>
    <w:p w:rsidR="00D26531" w:rsidRPr="008C18FD" w:rsidRDefault="00D26531" w:rsidP="004D2308">
      <w:pPr>
        <w:pStyle w:val="WW-Textoindependiente2"/>
        <w:widowControl/>
        <w:snapToGrid/>
        <w:rPr>
          <w:rFonts w:ascii="Arial" w:hAnsi="Arial" w:cs="Arial"/>
          <w:b/>
          <w:sz w:val="22"/>
          <w:szCs w:val="22"/>
        </w:rPr>
      </w:pPr>
    </w:p>
    <w:p w:rsidR="004D2308" w:rsidRPr="008C18FD" w:rsidRDefault="004D2308" w:rsidP="004D2308">
      <w:pPr>
        <w:pStyle w:val="WW-Textoindependiente2"/>
        <w:widowControl/>
        <w:snapToGrid/>
        <w:rPr>
          <w:rFonts w:ascii="Arial" w:hAnsi="Arial" w:cs="Arial"/>
          <w:sz w:val="22"/>
          <w:szCs w:val="22"/>
        </w:rPr>
      </w:pPr>
    </w:p>
    <w:tbl>
      <w:tblPr>
        <w:tblStyle w:val="Tablaconcuadrcula"/>
        <w:tblW w:w="0" w:type="auto"/>
        <w:tblLook w:val="04A0" w:firstRow="1" w:lastRow="0" w:firstColumn="1" w:lastColumn="0" w:noHBand="0" w:noVBand="1"/>
      </w:tblPr>
      <w:tblGrid>
        <w:gridCol w:w="8978"/>
      </w:tblGrid>
      <w:tr w:rsidR="004D2308" w:rsidRPr="008C18FD" w:rsidTr="00F83F92">
        <w:tc>
          <w:tcPr>
            <w:tcW w:w="8978" w:type="dxa"/>
          </w:tcPr>
          <w:p w:rsidR="004D2308" w:rsidRPr="00F46091" w:rsidRDefault="004D2308" w:rsidP="004D2308">
            <w:pPr>
              <w:pStyle w:val="Default"/>
              <w:jc w:val="both"/>
              <w:rPr>
                <w:b/>
                <w:bCs/>
                <w:sz w:val="22"/>
                <w:szCs w:val="22"/>
              </w:rPr>
            </w:pPr>
            <w:proofErr w:type="gramStart"/>
            <w:r w:rsidRPr="004D2308">
              <w:rPr>
                <w:b/>
                <w:bCs/>
                <w:sz w:val="22"/>
                <w:szCs w:val="22"/>
                <w:u w:val="single"/>
                <w:lang w:val="es-ES"/>
              </w:rPr>
              <w:t>1..-</w:t>
            </w:r>
            <w:proofErr w:type="gramEnd"/>
            <w:r w:rsidRPr="004D2308">
              <w:rPr>
                <w:b/>
                <w:bCs/>
                <w:sz w:val="22"/>
                <w:szCs w:val="22"/>
                <w:u w:val="single"/>
                <w:lang w:val="es-ES"/>
              </w:rPr>
              <w:t xml:space="preserve"> OBSERVACIONES DE LA SOCIEDAD  </w:t>
            </w:r>
            <w:r w:rsidRPr="00F46091">
              <w:rPr>
                <w:b/>
                <w:bCs/>
                <w:i/>
                <w:sz w:val="22"/>
                <w:szCs w:val="22"/>
                <w:u w:val="single"/>
              </w:rPr>
              <w:t>SPEED WIRELESS COLOMBIA”</w:t>
            </w:r>
            <w:r w:rsidRPr="00F46091">
              <w:rPr>
                <w:b/>
                <w:bCs/>
                <w:sz w:val="22"/>
                <w:szCs w:val="22"/>
              </w:rPr>
              <w:t>.</w:t>
            </w:r>
          </w:p>
          <w:p w:rsidR="004D2308" w:rsidRPr="008C18FD" w:rsidRDefault="004D2308" w:rsidP="00F83F92">
            <w:pPr>
              <w:pStyle w:val="Textoindependiente21"/>
              <w:tabs>
                <w:tab w:val="clear" w:pos="-720"/>
                <w:tab w:val="clear" w:pos="0"/>
              </w:tabs>
              <w:suppressAutoHyphens w:val="0"/>
              <w:overflowPunct w:val="0"/>
              <w:autoSpaceDE w:val="0"/>
              <w:autoSpaceDN w:val="0"/>
              <w:adjustRightInd w:val="0"/>
              <w:rPr>
                <w:rFonts w:cs="Arial"/>
                <w:bCs/>
                <w:spacing w:val="0"/>
                <w:sz w:val="22"/>
                <w:szCs w:val="22"/>
                <w:lang w:val="es-ES"/>
              </w:rPr>
            </w:pPr>
            <w:r w:rsidRPr="008C18FD">
              <w:rPr>
                <w:rFonts w:cs="Arial"/>
                <w:bCs/>
                <w:spacing w:val="0"/>
                <w:sz w:val="22"/>
                <w:szCs w:val="22"/>
                <w:u w:val="single"/>
                <w:lang w:val="es-ES"/>
              </w:rPr>
              <w:t xml:space="preserve">COMUNICACIÓN DEL </w:t>
            </w:r>
            <w:r>
              <w:rPr>
                <w:rFonts w:cs="Arial"/>
                <w:bCs/>
                <w:spacing w:val="0"/>
                <w:sz w:val="22"/>
                <w:szCs w:val="22"/>
                <w:u w:val="single"/>
                <w:lang w:val="es-ES"/>
              </w:rPr>
              <w:t>26</w:t>
            </w:r>
            <w:r w:rsidRPr="008C18FD">
              <w:rPr>
                <w:rFonts w:cs="Arial"/>
                <w:bCs/>
                <w:spacing w:val="0"/>
                <w:sz w:val="22"/>
                <w:szCs w:val="22"/>
                <w:u w:val="single"/>
                <w:lang w:val="es-ES"/>
              </w:rPr>
              <w:t xml:space="preserve">  DE JUNIO  DE  2015</w:t>
            </w:r>
          </w:p>
          <w:p w:rsidR="004D2308" w:rsidRPr="008C18FD" w:rsidRDefault="004D2308" w:rsidP="00F83F92">
            <w:pPr>
              <w:pStyle w:val="Textoindependiente21"/>
              <w:tabs>
                <w:tab w:val="clear" w:pos="-720"/>
                <w:tab w:val="clear" w:pos="0"/>
              </w:tabs>
              <w:suppressAutoHyphens w:val="0"/>
              <w:overflowPunct w:val="0"/>
              <w:autoSpaceDE w:val="0"/>
              <w:autoSpaceDN w:val="0"/>
              <w:adjustRightInd w:val="0"/>
              <w:rPr>
                <w:rFonts w:cs="Arial"/>
                <w:bCs/>
                <w:spacing w:val="0"/>
                <w:sz w:val="22"/>
                <w:szCs w:val="22"/>
                <w:u w:val="single"/>
                <w:lang w:val="es-ES"/>
              </w:rPr>
            </w:pPr>
          </w:p>
        </w:tc>
      </w:tr>
    </w:tbl>
    <w:p w:rsidR="004D2308" w:rsidRPr="004D2308" w:rsidRDefault="004D2308" w:rsidP="001C10AF">
      <w:pPr>
        <w:pStyle w:val="Default"/>
        <w:jc w:val="center"/>
        <w:rPr>
          <w:b/>
          <w:bCs/>
          <w:sz w:val="28"/>
          <w:szCs w:val="28"/>
          <w:lang w:val="es-ES"/>
        </w:rPr>
      </w:pPr>
    </w:p>
    <w:p w:rsidR="001C10AF" w:rsidRPr="004D2308" w:rsidRDefault="001C10AF" w:rsidP="001C10AF">
      <w:pPr>
        <w:pStyle w:val="Default"/>
        <w:rPr>
          <w:b/>
          <w:u w:val="single"/>
        </w:rPr>
      </w:pPr>
      <w:r w:rsidRPr="004D2308">
        <w:rPr>
          <w:b/>
          <w:u w:val="single"/>
        </w:rPr>
        <w:t>ITEM No. 1:</w:t>
      </w:r>
    </w:p>
    <w:p w:rsidR="001C10AF" w:rsidRPr="004D2308" w:rsidRDefault="001C10AF" w:rsidP="001C10AF">
      <w:pPr>
        <w:rPr>
          <w:rFonts w:ascii="Arial" w:hAnsi="Arial" w:cs="Arial"/>
          <w:b/>
          <w:bCs/>
          <w:color w:val="000000"/>
          <w:sz w:val="22"/>
          <w:szCs w:val="22"/>
          <w:u w:val="single"/>
        </w:rPr>
      </w:pPr>
      <w:r w:rsidRPr="004D2308">
        <w:rPr>
          <w:rFonts w:ascii="Arial" w:hAnsi="Arial" w:cs="Arial"/>
          <w:b/>
          <w:bCs/>
          <w:color w:val="000000"/>
          <w:u w:val="single"/>
        </w:rPr>
        <w:br/>
      </w:r>
      <w:r w:rsidRPr="004D2308">
        <w:rPr>
          <w:rFonts w:ascii="Arial" w:hAnsi="Arial" w:cs="Arial"/>
          <w:b/>
          <w:bCs/>
          <w:color w:val="000000"/>
          <w:sz w:val="22"/>
          <w:szCs w:val="22"/>
          <w:u w:val="single"/>
        </w:rPr>
        <w:t xml:space="preserve">PREGUNTA No. 1: </w:t>
      </w:r>
    </w:p>
    <w:p w:rsidR="001C10AF" w:rsidRPr="001F3A2B" w:rsidRDefault="001C10AF" w:rsidP="001C10AF">
      <w:pPr>
        <w:numPr>
          <w:ilvl w:val="0"/>
          <w:numId w:val="1"/>
        </w:numPr>
        <w:spacing w:before="100" w:beforeAutospacing="1" w:after="100" w:afterAutospacing="1"/>
        <w:ind w:left="945"/>
        <w:rPr>
          <w:rFonts w:ascii="Arial" w:hAnsi="Arial" w:cs="Arial"/>
          <w:sz w:val="22"/>
          <w:szCs w:val="22"/>
        </w:rPr>
      </w:pPr>
      <w:r w:rsidRPr="001F3A2B">
        <w:rPr>
          <w:rFonts w:ascii="Arial" w:hAnsi="Arial" w:cs="Arial"/>
          <w:sz w:val="22"/>
          <w:szCs w:val="22"/>
        </w:rPr>
        <w:t>Debe ser integrable y compatible al 100% con equipos firewall (</w:t>
      </w:r>
      <w:proofErr w:type="spellStart"/>
      <w:r w:rsidRPr="001F3A2B">
        <w:rPr>
          <w:rFonts w:ascii="Arial" w:hAnsi="Arial" w:cs="Arial"/>
          <w:sz w:val="22"/>
          <w:szCs w:val="22"/>
        </w:rPr>
        <w:t>Fortinet</w:t>
      </w:r>
      <w:proofErr w:type="spellEnd"/>
      <w:r w:rsidRPr="001F3A2B">
        <w:rPr>
          <w:rFonts w:ascii="Arial" w:hAnsi="Arial" w:cs="Arial"/>
          <w:sz w:val="22"/>
          <w:szCs w:val="22"/>
        </w:rPr>
        <w:t xml:space="preserve"> 200B)</w:t>
      </w:r>
    </w:p>
    <w:p w:rsidR="001C10AF" w:rsidRDefault="001C10AF" w:rsidP="001C10AF">
      <w:pPr>
        <w:jc w:val="both"/>
        <w:rPr>
          <w:rFonts w:ascii="Arial" w:hAnsi="Arial" w:cs="Arial"/>
          <w:sz w:val="22"/>
          <w:szCs w:val="22"/>
        </w:rPr>
      </w:pPr>
      <w:r w:rsidRPr="001F3A2B">
        <w:rPr>
          <w:rFonts w:ascii="Arial" w:hAnsi="Arial" w:cs="Arial"/>
          <w:b/>
          <w:bCs/>
          <w:sz w:val="22"/>
          <w:szCs w:val="22"/>
        </w:rPr>
        <w:t xml:space="preserve">Observación: </w:t>
      </w:r>
      <w:r w:rsidRPr="001F3A2B">
        <w:rPr>
          <w:rFonts w:ascii="Arial" w:hAnsi="Arial" w:cs="Arial"/>
          <w:sz w:val="22"/>
          <w:szCs w:val="22"/>
        </w:rPr>
        <w:t xml:space="preserve">La integración y compatibilidad que se debe asegurar contra el </w:t>
      </w:r>
      <w:proofErr w:type="spellStart"/>
      <w:r w:rsidRPr="001F3A2B">
        <w:rPr>
          <w:rFonts w:ascii="Arial" w:hAnsi="Arial" w:cs="Arial"/>
          <w:sz w:val="22"/>
          <w:szCs w:val="22"/>
        </w:rPr>
        <w:t>Fortinet</w:t>
      </w:r>
      <w:proofErr w:type="spellEnd"/>
      <w:r w:rsidRPr="001F3A2B">
        <w:rPr>
          <w:rFonts w:ascii="Arial" w:hAnsi="Arial" w:cs="Arial"/>
          <w:sz w:val="22"/>
          <w:szCs w:val="22"/>
        </w:rPr>
        <w:t xml:space="preserve"> 200B es en que aspecto o función en especifica</w:t>
      </w:r>
      <w:proofErr w:type="gramStart"/>
      <w:r w:rsidRPr="001F3A2B">
        <w:rPr>
          <w:rFonts w:ascii="Arial" w:hAnsi="Arial" w:cs="Arial"/>
          <w:sz w:val="22"/>
          <w:szCs w:val="22"/>
        </w:rPr>
        <w:t>?.</w:t>
      </w:r>
      <w:proofErr w:type="gramEnd"/>
      <w:r w:rsidRPr="001F3A2B">
        <w:rPr>
          <w:rFonts w:ascii="Arial" w:hAnsi="Arial" w:cs="Arial"/>
          <w:sz w:val="22"/>
          <w:szCs w:val="22"/>
        </w:rPr>
        <w:t xml:space="preserve"> Por favor aclarar. Si es para conexión VPN </w:t>
      </w:r>
      <w:proofErr w:type="spellStart"/>
      <w:r w:rsidRPr="001F3A2B">
        <w:rPr>
          <w:rFonts w:ascii="Arial" w:hAnsi="Arial" w:cs="Arial"/>
          <w:sz w:val="22"/>
          <w:szCs w:val="22"/>
        </w:rPr>
        <w:t>site-to-site</w:t>
      </w:r>
      <w:proofErr w:type="spellEnd"/>
      <w:r w:rsidRPr="001F3A2B">
        <w:rPr>
          <w:rFonts w:ascii="Arial" w:hAnsi="Arial" w:cs="Arial"/>
          <w:sz w:val="22"/>
          <w:szCs w:val="22"/>
        </w:rPr>
        <w:t xml:space="preserve">, el equipo referenciado arriba maneja el estándar de la industria </w:t>
      </w:r>
      <w:proofErr w:type="spellStart"/>
      <w:r w:rsidRPr="001F3A2B">
        <w:rPr>
          <w:rFonts w:ascii="Arial" w:hAnsi="Arial" w:cs="Arial"/>
          <w:sz w:val="22"/>
          <w:szCs w:val="22"/>
        </w:rPr>
        <w:t>IPSec</w:t>
      </w:r>
      <w:proofErr w:type="spellEnd"/>
      <w:r w:rsidRPr="001F3A2B">
        <w:rPr>
          <w:rFonts w:ascii="Arial" w:hAnsi="Arial" w:cs="Arial"/>
          <w:sz w:val="22"/>
          <w:szCs w:val="22"/>
        </w:rPr>
        <w:t xml:space="preserve">, con lo cual se integra a múltiples marcas que manejan el mismo protocolo (Cisco, </w:t>
      </w:r>
      <w:proofErr w:type="spellStart"/>
      <w:r w:rsidRPr="001F3A2B">
        <w:rPr>
          <w:rFonts w:ascii="Arial" w:hAnsi="Arial" w:cs="Arial"/>
          <w:sz w:val="22"/>
          <w:szCs w:val="22"/>
        </w:rPr>
        <w:t>Checkpoint</w:t>
      </w:r>
      <w:proofErr w:type="spellEnd"/>
      <w:r w:rsidRPr="001F3A2B">
        <w:rPr>
          <w:rFonts w:ascii="Arial" w:hAnsi="Arial" w:cs="Arial"/>
          <w:sz w:val="22"/>
          <w:szCs w:val="22"/>
        </w:rPr>
        <w:t xml:space="preserve">, PALO ALTO </w:t>
      </w:r>
      <w:proofErr w:type="spellStart"/>
      <w:r w:rsidRPr="001F3A2B">
        <w:rPr>
          <w:rFonts w:ascii="Arial" w:hAnsi="Arial" w:cs="Arial"/>
          <w:sz w:val="22"/>
          <w:szCs w:val="22"/>
        </w:rPr>
        <w:t>Fortinet</w:t>
      </w:r>
      <w:proofErr w:type="spellEnd"/>
      <w:r w:rsidRPr="001F3A2B">
        <w:rPr>
          <w:rFonts w:ascii="Arial" w:hAnsi="Arial" w:cs="Arial"/>
          <w:sz w:val="22"/>
          <w:szCs w:val="22"/>
        </w:rPr>
        <w:t>, etc.).</w:t>
      </w:r>
    </w:p>
    <w:p w:rsidR="00B20783" w:rsidRPr="001F3A2B" w:rsidRDefault="00B20783" w:rsidP="001C10AF">
      <w:pPr>
        <w:jc w:val="both"/>
        <w:rPr>
          <w:rFonts w:ascii="Arial" w:hAnsi="Arial" w:cs="Arial"/>
          <w:sz w:val="22"/>
          <w:szCs w:val="22"/>
        </w:rPr>
      </w:pPr>
    </w:p>
    <w:p w:rsidR="001C10AF" w:rsidRPr="001F328D" w:rsidRDefault="001C10AF" w:rsidP="001C10AF">
      <w:pPr>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 xml:space="preserve">/: Nos permitimos informar que en relación con su observación, la solución perimetral propuesta por los proponentes se va integrar con una solución perimetral de </w:t>
      </w:r>
      <w:proofErr w:type="spellStart"/>
      <w:r w:rsidRPr="001F328D">
        <w:rPr>
          <w:rFonts w:ascii="Arial" w:hAnsi="Arial" w:cs="Arial"/>
          <w:b/>
          <w:bCs/>
          <w:i/>
          <w:color w:val="000000"/>
          <w:sz w:val="23"/>
          <w:szCs w:val="23"/>
          <w:u w:val="single"/>
        </w:rPr>
        <w:t>For</w:t>
      </w:r>
      <w:r w:rsidRPr="001F328D">
        <w:rPr>
          <w:rFonts w:ascii="Arial" w:hAnsi="Arial" w:cs="Arial"/>
          <w:b/>
          <w:bCs/>
          <w:i/>
          <w:color w:val="000000"/>
          <w:szCs w:val="23"/>
          <w:u w:val="single"/>
        </w:rPr>
        <w:t>t</w:t>
      </w:r>
      <w:r w:rsidRPr="001F328D">
        <w:rPr>
          <w:rFonts w:ascii="Arial" w:hAnsi="Arial" w:cs="Arial"/>
          <w:b/>
          <w:bCs/>
          <w:i/>
          <w:color w:val="000000"/>
          <w:sz w:val="23"/>
          <w:szCs w:val="23"/>
          <w:u w:val="single"/>
        </w:rPr>
        <w:t>inet</w:t>
      </w:r>
      <w:proofErr w:type="spellEnd"/>
      <w:r w:rsidRPr="001F328D">
        <w:rPr>
          <w:rFonts w:ascii="Arial" w:hAnsi="Arial" w:cs="Arial"/>
          <w:b/>
          <w:bCs/>
          <w:i/>
          <w:color w:val="000000"/>
          <w:sz w:val="23"/>
          <w:szCs w:val="23"/>
          <w:u w:val="single"/>
        </w:rPr>
        <w:t xml:space="preserve"> 200B, mediante una conexión VPN </w:t>
      </w:r>
      <w:proofErr w:type="spellStart"/>
      <w:r w:rsidRPr="001F328D">
        <w:rPr>
          <w:rFonts w:ascii="Arial" w:hAnsi="Arial" w:cs="Arial"/>
          <w:b/>
          <w:bCs/>
          <w:i/>
          <w:color w:val="000000"/>
          <w:sz w:val="23"/>
          <w:szCs w:val="23"/>
          <w:u w:val="single"/>
        </w:rPr>
        <w:t>Site-To-Site</w:t>
      </w:r>
      <w:proofErr w:type="spellEnd"/>
      <w:r w:rsidRPr="001F328D">
        <w:rPr>
          <w:rFonts w:ascii="Arial" w:hAnsi="Arial" w:cs="Arial"/>
          <w:b/>
          <w:bCs/>
          <w:i/>
          <w:color w:val="000000"/>
          <w:sz w:val="23"/>
          <w:szCs w:val="23"/>
          <w:u w:val="single"/>
        </w:rPr>
        <w:t>.</w:t>
      </w:r>
    </w:p>
    <w:p w:rsidR="00B20783" w:rsidRDefault="00B20783" w:rsidP="001C10AF">
      <w:pPr>
        <w:rPr>
          <w:rFonts w:ascii="Arial" w:hAnsi="Arial" w:cs="Arial"/>
          <w:b/>
          <w:bCs/>
          <w:color w:val="000000"/>
        </w:rPr>
      </w:pPr>
    </w:p>
    <w:p w:rsidR="00B20783" w:rsidRDefault="00B20783" w:rsidP="001C10AF">
      <w:pPr>
        <w:rPr>
          <w:rFonts w:ascii="Arial" w:hAnsi="Arial" w:cs="Arial"/>
          <w:b/>
          <w:bCs/>
          <w:color w:val="000000"/>
        </w:rPr>
      </w:pPr>
    </w:p>
    <w:p w:rsidR="001C10AF" w:rsidRPr="004D2308" w:rsidRDefault="001C10AF" w:rsidP="001C10AF">
      <w:pPr>
        <w:rPr>
          <w:rFonts w:ascii="Arial" w:hAnsi="Arial" w:cs="Arial"/>
          <w:b/>
          <w:bCs/>
          <w:color w:val="000000"/>
          <w:sz w:val="22"/>
          <w:szCs w:val="22"/>
          <w:u w:val="single"/>
        </w:rPr>
      </w:pPr>
      <w:r w:rsidRPr="004D2308">
        <w:rPr>
          <w:rFonts w:ascii="Arial" w:hAnsi="Arial" w:cs="Arial"/>
          <w:b/>
          <w:bCs/>
          <w:color w:val="000000"/>
          <w:u w:val="single"/>
        </w:rPr>
        <w:t>PREGUNTA No. 2</w:t>
      </w:r>
      <w:r w:rsidRPr="004D2308">
        <w:rPr>
          <w:rFonts w:ascii="Arial" w:hAnsi="Arial" w:cs="Arial"/>
          <w:b/>
          <w:bCs/>
          <w:color w:val="000000"/>
          <w:sz w:val="22"/>
          <w:szCs w:val="22"/>
          <w:u w:val="single"/>
        </w:rPr>
        <w:t xml:space="preserve">: </w:t>
      </w:r>
    </w:p>
    <w:p w:rsidR="001C10AF" w:rsidRPr="001F3A2B" w:rsidRDefault="001C10AF" w:rsidP="001C10AF">
      <w:pPr>
        <w:numPr>
          <w:ilvl w:val="0"/>
          <w:numId w:val="2"/>
        </w:numPr>
        <w:spacing w:before="100" w:beforeAutospacing="1" w:after="100" w:afterAutospacing="1"/>
        <w:ind w:left="945"/>
        <w:rPr>
          <w:rFonts w:ascii="Arial" w:hAnsi="Arial" w:cs="Arial"/>
          <w:sz w:val="22"/>
          <w:szCs w:val="22"/>
        </w:rPr>
      </w:pPr>
      <w:r w:rsidRPr="001F3A2B">
        <w:rPr>
          <w:rFonts w:ascii="Arial" w:hAnsi="Arial" w:cs="Arial"/>
          <w:sz w:val="22"/>
          <w:szCs w:val="22"/>
        </w:rPr>
        <w:t>Espacio ocupado en el RACK: 2U.</w:t>
      </w:r>
    </w:p>
    <w:p w:rsidR="001C10AF" w:rsidRPr="001F3A2B" w:rsidRDefault="001C10AF" w:rsidP="001C10AF">
      <w:pPr>
        <w:jc w:val="both"/>
        <w:rPr>
          <w:rFonts w:ascii="Arial" w:hAnsi="Arial" w:cs="Arial"/>
          <w:sz w:val="22"/>
          <w:szCs w:val="22"/>
        </w:rPr>
      </w:pPr>
      <w:r w:rsidRPr="001F3A2B">
        <w:rPr>
          <w:rFonts w:ascii="Arial" w:hAnsi="Arial" w:cs="Arial"/>
          <w:b/>
          <w:bCs/>
          <w:sz w:val="22"/>
          <w:szCs w:val="22"/>
        </w:rPr>
        <w:t>Observación</w:t>
      </w:r>
      <w:r w:rsidRPr="001F3A2B">
        <w:rPr>
          <w:rFonts w:ascii="Arial" w:hAnsi="Arial" w:cs="Arial"/>
          <w:sz w:val="22"/>
          <w:szCs w:val="22"/>
        </w:rPr>
        <w:t>: Por favor aclarar si el espacio especificado en este ítem  es el tamaño máximo que debe ocupar el equipo ofertado, o es el tamaño que debe tener el equipo ofertado</w:t>
      </w:r>
      <w:proofErr w:type="gramStart"/>
      <w:r w:rsidRPr="001F3A2B">
        <w:rPr>
          <w:rFonts w:ascii="Arial" w:hAnsi="Arial" w:cs="Arial"/>
          <w:sz w:val="22"/>
          <w:szCs w:val="22"/>
        </w:rPr>
        <w:t>?</w:t>
      </w:r>
      <w:proofErr w:type="gramEnd"/>
      <w:r>
        <w:rPr>
          <w:rFonts w:ascii="Arial" w:hAnsi="Arial" w:cs="Arial"/>
        </w:rPr>
        <w:t xml:space="preserve"> </w:t>
      </w:r>
      <w:r w:rsidRPr="001F3A2B">
        <w:rPr>
          <w:rFonts w:ascii="Arial" w:hAnsi="Arial" w:cs="Arial"/>
          <w:sz w:val="22"/>
          <w:szCs w:val="22"/>
        </w:rPr>
        <w:t>Si hace referencia al tamaño máximo que debe ocupar, el equipo referenciado arriba maneja un tamaño de 1U.  </w:t>
      </w:r>
    </w:p>
    <w:p w:rsidR="001C10AF" w:rsidRDefault="001C10AF" w:rsidP="001C10AF">
      <w:pPr>
        <w:jc w:val="both"/>
        <w:rPr>
          <w:rFonts w:ascii="Arial" w:hAnsi="Arial" w:cs="Arial"/>
          <w:b/>
          <w:bCs/>
          <w:color w:val="000000"/>
          <w:sz w:val="23"/>
          <w:szCs w:val="23"/>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 Nos permitimos informar que en relación con su observación, que el espacio máximo disponible</w:t>
      </w:r>
      <w:r>
        <w:rPr>
          <w:rFonts w:ascii="Arial" w:hAnsi="Arial" w:cs="Arial"/>
          <w:b/>
          <w:bCs/>
          <w:i/>
          <w:color w:val="000000"/>
          <w:sz w:val="23"/>
          <w:szCs w:val="23"/>
          <w:u w:val="single"/>
        </w:rPr>
        <w:t xml:space="preserve"> es de 2U</w:t>
      </w:r>
      <w:r w:rsidRPr="001F328D">
        <w:rPr>
          <w:rFonts w:ascii="Arial" w:hAnsi="Arial" w:cs="Arial"/>
          <w:b/>
          <w:bCs/>
          <w:i/>
          <w:color w:val="000000"/>
          <w:sz w:val="23"/>
          <w:szCs w:val="23"/>
          <w:u w:val="single"/>
        </w:rPr>
        <w:t xml:space="preserve"> </w:t>
      </w:r>
      <w:r>
        <w:rPr>
          <w:rFonts w:ascii="Arial" w:hAnsi="Arial" w:cs="Arial"/>
          <w:b/>
          <w:bCs/>
          <w:i/>
          <w:color w:val="000000"/>
          <w:sz w:val="23"/>
          <w:szCs w:val="23"/>
          <w:u w:val="single"/>
        </w:rPr>
        <w:t>para la</w:t>
      </w:r>
      <w:r w:rsidRPr="001F328D">
        <w:rPr>
          <w:rFonts w:ascii="Arial" w:hAnsi="Arial" w:cs="Arial"/>
          <w:b/>
          <w:bCs/>
          <w:i/>
          <w:color w:val="000000"/>
          <w:sz w:val="23"/>
          <w:szCs w:val="23"/>
          <w:u w:val="single"/>
        </w:rPr>
        <w:t xml:space="preserve"> solución</w:t>
      </w:r>
      <w:r>
        <w:rPr>
          <w:rFonts w:ascii="Arial" w:hAnsi="Arial" w:cs="Arial"/>
          <w:b/>
          <w:bCs/>
          <w:i/>
          <w:color w:val="000000"/>
          <w:sz w:val="23"/>
          <w:szCs w:val="23"/>
          <w:u w:val="single"/>
        </w:rPr>
        <w:t xml:space="preserve"> perimetral ofertada.</w:t>
      </w:r>
    </w:p>
    <w:p w:rsidR="001C10AF" w:rsidRPr="001F3A2B" w:rsidRDefault="001C10AF" w:rsidP="001C10AF">
      <w:pPr>
        <w:pStyle w:val="Default"/>
        <w:rPr>
          <w:b/>
          <w:bCs/>
          <w:sz w:val="22"/>
          <w:szCs w:val="22"/>
        </w:rPr>
      </w:pPr>
    </w:p>
    <w:p w:rsidR="004D2308" w:rsidRDefault="004D2308" w:rsidP="001C10AF">
      <w:pPr>
        <w:pStyle w:val="Default"/>
        <w:rPr>
          <w:b/>
          <w:u w:val="single"/>
        </w:rPr>
      </w:pPr>
    </w:p>
    <w:p w:rsidR="001C10AF" w:rsidRPr="004D2308" w:rsidRDefault="001C10AF" w:rsidP="001C10AF">
      <w:pPr>
        <w:pStyle w:val="Default"/>
        <w:rPr>
          <w:b/>
          <w:u w:val="single"/>
        </w:rPr>
      </w:pPr>
      <w:r w:rsidRPr="004D2308">
        <w:rPr>
          <w:b/>
          <w:u w:val="single"/>
        </w:rPr>
        <w:t>ITEM No. 2:</w:t>
      </w:r>
    </w:p>
    <w:p w:rsidR="001C10AF" w:rsidRDefault="001C10AF" w:rsidP="001C10AF">
      <w:pPr>
        <w:pStyle w:val="Default"/>
        <w:rPr>
          <w:b/>
        </w:rPr>
      </w:pPr>
    </w:p>
    <w:p w:rsidR="001C10AF" w:rsidRPr="004A1151" w:rsidRDefault="001C10AF" w:rsidP="001C10AF">
      <w:pPr>
        <w:jc w:val="both"/>
        <w:rPr>
          <w:rFonts w:ascii="Arial" w:hAnsi="Arial" w:cs="Arial"/>
          <w:sz w:val="22"/>
          <w:szCs w:val="22"/>
        </w:rPr>
      </w:pPr>
      <w:r w:rsidRPr="001F3A2B">
        <w:rPr>
          <w:rFonts w:ascii="Arial" w:hAnsi="Arial" w:cs="Arial"/>
          <w:b/>
          <w:bCs/>
          <w:sz w:val="22"/>
          <w:szCs w:val="22"/>
        </w:rPr>
        <w:t xml:space="preserve">Observación: </w:t>
      </w:r>
      <w:r w:rsidRPr="004A1151">
        <w:rPr>
          <w:rFonts w:ascii="Arial" w:hAnsi="Arial" w:cs="Arial"/>
          <w:sz w:val="22"/>
          <w:szCs w:val="22"/>
        </w:rPr>
        <w:t xml:space="preserve">Se solicita que el DHCP para la red de invitados lo proporcione la solución, esto es factible pero no una buena </w:t>
      </w:r>
      <w:r w:rsidRPr="004A1151">
        <w:rPr>
          <w:rFonts w:ascii="Arial" w:hAnsi="Arial" w:cs="Arial"/>
        </w:rPr>
        <w:t>práctica</w:t>
      </w:r>
      <w:r w:rsidRPr="004A1151">
        <w:rPr>
          <w:rFonts w:ascii="Arial" w:hAnsi="Arial" w:cs="Arial"/>
          <w:sz w:val="22"/>
          <w:szCs w:val="22"/>
        </w:rPr>
        <w:t xml:space="preserve"> si el </w:t>
      </w:r>
      <w:r w:rsidRPr="004A1151">
        <w:rPr>
          <w:rFonts w:ascii="Arial" w:hAnsi="Arial" w:cs="Arial"/>
        </w:rPr>
        <w:t>número</w:t>
      </w:r>
      <w:r w:rsidRPr="004A1151">
        <w:rPr>
          <w:rFonts w:ascii="Arial" w:hAnsi="Arial" w:cs="Arial"/>
          <w:sz w:val="22"/>
          <w:szCs w:val="22"/>
        </w:rPr>
        <w:t xml:space="preserve"> es elevado, es obligatorio que sea de esta forma</w:t>
      </w:r>
      <w:proofErr w:type="gramStart"/>
      <w:r w:rsidRPr="004A1151">
        <w:rPr>
          <w:rFonts w:ascii="Arial" w:hAnsi="Arial" w:cs="Arial"/>
          <w:sz w:val="22"/>
          <w:szCs w:val="22"/>
        </w:rPr>
        <w:t>?</w:t>
      </w:r>
      <w:proofErr w:type="gramEnd"/>
    </w:p>
    <w:p w:rsidR="001C10AF" w:rsidRDefault="001C10AF" w:rsidP="001C10AF">
      <w:pPr>
        <w:jc w:val="both"/>
        <w:rPr>
          <w:rFonts w:ascii="Arial" w:hAnsi="Arial" w:cs="Arial"/>
        </w:rPr>
      </w:pPr>
      <w:proofErr w:type="spellStart"/>
      <w:r w:rsidRPr="001F328D">
        <w:rPr>
          <w:rFonts w:ascii="Arial" w:hAnsi="Arial" w:cs="Arial"/>
          <w:b/>
          <w:bCs/>
          <w:i/>
          <w:color w:val="000000"/>
          <w:sz w:val="23"/>
          <w:szCs w:val="23"/>
          <w:u w:val="single"/>
        </w:rPr>
        <w:lastRenderedPageBreak/>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informar que la solución propuesta debe realizar las tareas de asignación dinámica de direcciones (DHCP), dado que el fondo no cuenta con servidores disponibles para realizar este rol.</w:t>
      </w:r>
    </w:p>
    <w:p w:rsidR="001C10AF" w:rsidRDefault="001C10AF" w:rsidP="001C10AF">
      <w:pPr>
        <w:rPr>
          <w:rFonts w:ascii="Arial" w:hAnsi="Arial" w:cs="Arial"/>
        </w:rPr>
      </w:pPr>
    </w:p>
    <w:p w:rsidR="001C10AF" w:rsidRDefault="001C10AF" w:rsidP="001C10AF">
      <w:pPr>
        <w:rPr>
          <w:rFonts w:ascii="Arial" w:hAnsi="Arial" w:cs="Arial"/>
        </w:rPr>
      </w:pPr>
    </w:p>
    <w:p w:rsidR="001C10AF" w:rsidRDefault="001C10AF" w:rsidP="001C10AF">
      <w:pPr>
        <w:jc w:val="both"/>
        <w:rPr>
          <w:rFonts w:ascii="Arial" w:hAnsi="Arial" w:cs="Arial"/>
        </w:rPr>
      </w:pPr>
      <w:r w:rsidRPr="001F3A2B">
        <w:rPr>
          <w:rFonts w:ascii="Arial" w:hAnsi="Arial" w:cs="Arial"/>
          <w:b/>
          <w:bCs/>
          <w:sz w:val="22"/>
          <w:szCs w:val="22"/>
        </w:rPr>
        <w:t xml:space="preserve">Observación: </w:t>
      </w:r>
      <w:r w:rsidRPr="004A1151">
        <w:rPr>
          <w:rFonts w:ascii="Arial" w:hAnsi="Arial" w:cs="Arial"/>
          <w:sz w:val="22"/>
          <w:szCs w:val="22"/>
        </w:rPr>
        <w:t xml:space="preserve">-Se menciona que debe haber facilidad de gestión de cuentas, esto es para invitados </w:t>
      </w:r>
      <w:r w:rsidRPr="004A1151">
        <w:rPr>
          <w:rFonts w:ascii="Arial" w:hAnsi="Arial" w:cs="Arial"/>
        </w:rPr>
        <w:t>únicamente</w:t>
      </w:r>
      <w:proofErr w:type="gramStart"/>
      <w:r w:rsidRPr="004A1151">
        <w:rPr>
          <w:rFonts w:ascii="Arial" w:hAnsi="Arial" w:cs="Arial"/>
          <w:sz w:val="22"/>
          <w:szCs w:val="22"/>
        </w:rPr>
        <w:t>?</w:t>
      </w:r>
      <w:proofErr w:type="gramEnd"/>
    </w:p>
    <w:p w:rsidR="004D2308" w:rsidRDefault="004D2308" w:rsidP="001C10AF">
      <w:pPr>
        <w:jc w:val="both"/>
        <w:rPr>
          <w:rFonts w:ascii="Arial" w:hAnsi="Arial" w:cs="Arial"/>
          <w:b/>
          <w:bCs/>
          <w:i/>
          <w:color w:val="000000"/>
          <w:sz w:val="23"/>
          <w:szCs w:val="23"/>
          <w:u w:val="single"/>
        </w:rPr>
      </w:pPr>
    </w:p>
    <w:p w:rsidR="001C10AF" w:rsidRPr="00441499" w:rsidRDefault="001C10AF" w:rsidP="001C10AF">
      <w:pPr>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permite informar que la solución propuesta debe facilitar la gestión y administración de cuentas de usuarios, se debe disponer de interfaces simples e intuitivas y con capacidad de integrar, crear y borrar cuantas de usuarios, Importante mencionar que las solución propuesta se va integrar con la red corporativa de Fogacoop para los usuarios del Fondo y se va proveer una red inalámbrica a contratistas, visitantes personal de paso mediante</w:t>
      </w:r>
      <w:r w:rsidRPr="00441499">
        <w:rPr>
          <w:rFonts w:ascii="Arial" w:hAnsi="Arial" w:cs="Arial"/>
          <w:b/>
          <w:bCs/>
          <w:i/>
          <w:color w:val="000000"/>
          <w:sz w:val="23"/>
          <w:szCs w:val="23"/>
          <w:u w:val="single"/>
        </w:rPr>
        <w:t xml:space="preserve"> una red </w:t>
      </w:r>
      <w:r>
        <w:rPr>
          <w:rFonts w:ascii="Arial" w:hAnsi="Arial" w:cs="Arial"/>
          <w:b/>
          <w:bCs/>
          <w:i/>
          <w:color w:val="000000"/>
          <w:sz w:val="23"/>
          <w:szCs w:val="23"/>
          <w:u w:val="single"/>
        </w:rPr>
        <w:t>abierta</w:t>
      </w:r>
      <w:r w:rsidRPr="00441499">
        <w:rPr>
          <w:rFonts w:ascii="Arial" w:hAnsi="Arial" w:cs="Arial"/>
          <w:b/>
          <w:bCs/>
          <w:i/>
          <w:color w:val="000000"/>
          <w:sz w:val="23"/>
          <w:szCs w:val="23"/>
          <w:u w:val="single"/>
        </w:rPr>
        <w:t xml:space="preserve"> (sin mecanismos de cifrado para la protección del enlace inalámbrico), pero con un control de usuarios que será gestionado por el personal </w:t>
      </w:r>
      <w:r>
        <w:rPr>
          <w:rFonts w:ascii="Arial" w:hAnsi="Arial" w:cs="Arial"/>
          <w:b/>
          <w:bCs/>
          <w:i/>
          <w:color w:val="000000"/>
          <w:sz w:val="23"/>
          <w:szCs w:val="23"/>
          <w:u w:val="single"/>
        </w:rPr>
        <w:t>encargado</w:t>
      </w:r>
      <w:r w:rsidRPr="00441499">
        <w:rPr>
          <w:rFonts w:ascii="Arial" w:hAnsi="Arial" w:cs="Arial"/>
          <w:b/>
          <w:bCs/>
          <w:i/>
          <w:color w:val="000000"/>
          <w:sz w:val="23"/>
          <w:szCs w:val="23"/>
          <w:u w:val="single"/>
        </w:rPr>
        <w:t>.</w:t>
      </w:r>
    </w:p>
    <w:p w:rsidR="00F46091" w:rsidRDefault="00F46091" w:rsidP="001C10AF">
      <w:pPr>
        <w:rPr>
          <w:rFonts w:ascii="Arial" w:hAnsi="Arial" w:cs="Arial"/>
          <w:b/>
          <w:bCs/>
          <w:sz w:val="22"/>
          <w:szCs w:val="22"/>
        </w:rPr>
      </w:pPr>
    </w:p>
    <w:p w:rsidR="001C10AF" w:rsidRDefault="001C10AF" w:rsidP="001C10AF">
      <w:pPr>
        <w:rPr>
          <w:rFonts w:ascii="Arial" w:hAnsi="Arial" w:cs="Arial"/>
        </w:rPr>
      </w:pPr>
      <w:r w:rsidRPr="001F3A2B">
        <w:rPr>
          <w:rFonts w:ascii="Arial" w:hAnsi="Arial" w:cs="Arial"/>
          <w:b/>
          <w:bCs/>
          <w:sz w:val="22"/>
          <w:szCs w:val="22"/>
        </w:rPr>
        <w:t xml:space="preserve">Observación: </w:t>
      </w:r>
      <w:r w:rsidRPr="004A1151">
        <w:rPr>
          <w:rFonts w:ascii="Arial" w:hAnsi="Arial" w:cs="Arial"/>
          <w:sz w:val="22"/>
          <w:szCs w:val="22"/>
        </w:rPr>
        <w:t xml:space="preserve">-Se menciona que la red no debe tener cuellos de botella, hay que aclarar que esto depende </w:t>
      </w:r>
      <w:r w:rsidRPr="004A1151">
        <w:rPr>
          <w:rFonts w:ascii="Arial" w:hAnsi="Arial" w:cs="Arial"/>
        </w:rPr>
        <w:t>también</w:t>
      </w:r>
      <w:r w:rsidRPr="004A1151">
        <w:rPr>
          <w:rFonts w:ascii="Arial" w:hAnsi="Arial" w:cs="Arial"/>
          <w:sz w:val="22"/>
          <w:szCs w:val="22"/>
        </w:rPr>
        <w:t xml:space="preserve"> de los </w:t>
      </w:r>
      <w:proofErr w:type="spellStart"/>
      <w:r w:rsidRPr="004A1151">
        <w:rPr>
          <w:rFonts w:ascii="Arial" w:hAnsi="Arial" w:cs="Arial"/>
          <w:sz w:val="22"/>
          <w:szCs w:val="22"/>
        </w:rPr>
        <w:t>switches</w:t>
      </w:r>
      <w:proofErr w:type="spellEnd"/>
      <w:r w:rsidRPr="004A1151">
        <w:rPr>
          <w:rFonts w:ascii="Arial" w:hAnsi="Arial" w:cs="Arial"/>
          <w:sz w:val="22"/>
          <w:szCs w:val="22"/>
        </w:rPr>
        <w:t xml:space="preserve"> y cableado existentes en el fondo</w:t>
      </w:r>
      <w:r>
        <w:rPr>
          <w:rFonts w:ascii="Arial" w:hAnsi="Arial" w:cs="Arial"/>
        </w:rPr>
        <w:t>.</w:t>
      </w:r>
    </w:p>
    <w:p w:rsidR="004D2308" w:rsidRDefault="004D2308" w:rsidP="001C10AF">
      <w:pPr>
        <w:jc w:val="both"/>
        <w:rPr>
          <w:rFonts w:ascii="Arial" w:hAnsi="Arial" w:cs="Arial"/>
          <w:b/>
          <w:bCs/>
          <w:i/>
          <w:color w:val="000000"/>
          <w:sz w:val="23"/>
          <w:szCs w:val="23"/>
          <w:u w:val="single"/>
        </w:rPr>
      </w:pPr>
    </w:p>
    <w:p w:rsidR="001C10AF" w:rsidRDefault="001C10AF" w:rsidP="001C10AF">
      <w:pPr>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permite informar que la solución propuesta </w:t>
      </w:r>
      <w:r w:rsidRPr="003973EA">
        <w:rPr>
          <w:rFonts w:ascii="Arial" w:hAnsi="Arial" w:cs="Arial"/>
          <w:b/>
          <w:bCs/>
          <w:i/>
          <w:color w:val="000000"/>
          <w:sz w:val="23"/>
          <w:szCs w:val="23"/>
          <w:u w:val="single"/>
        </w:rPr>
        <w:t>no debe tener cuellos de botella</w:t>
      </w:r>
      <w:r>
        <w:rPr>
          <w:rFonts w:ascii="Arial" w:hAnsi="Arial" w:cs="Arial"/>
          <w:b/>
          <w:bCs/>
          <w:i/>
          <w:color w:val="000000"/>
          <w:sz w:val="23"/>
          <w:szCs w:val="23"/>
          <w:u w:val="single"/>
        </w:rPr>
        <w:t>, importante mencionar que el Fondo se encuentra</w:t>
      </w:r>
      <w:r w:rsidRPr="004358BB">
        <w:rPr>
          <w:rFonts w:ascii="Arial" w:hAnsi="Arial" w:cs="Arial"/>
          <w:b/>
          <w:bCs/>
          <w:i/>
          <w:color w:val="000000"/>
          <w:sz w:val="23"/>
          <w:szCs w:val="23"/>
          <w:u w:val="single"/>
        </w:rPr>
        <w:t xml:space="preserve"> </w:t>
      </w:r>
      <w:r>
        <w:rPr>
          <w:rFonts w:ascii="Arial" w:hAnsi="Arial" w:cs="Arial"/>
          <w:b/>
          <w:bCs/>
          <w:i/>
          <w:color w:val="000000"/>
          <w:sz w:val="23"/>
          <w:szCs w:val="23"/>
          <w:u w:val="single"/>
        </w:rPr>
        <w:t>conectado</w:t>
      </w:r>
      <w:r w:rsidRPr="004358BB">
        <w:rPr>
          <w:rFonts w:ascii="Arial" w:hAnsi="Arial" w:cs="Arial"/>
          <w:b/>
          <w:bCs/>
          <w:i/>
          <w:color w:val="000000"/>
          <w:sz w:val="23"/>
          <w:szCs w:val="23"/>
          <w:u w:val="single"/>
        </w:rPr>
        <w:t xml:space="preserve"> mediante un </w:t>
      </w:r>
      <w:proofErr w:type="spellStart"/>
      <w:r w:rsidRPr="004358BB">
        <w:rPr>
          <w:rFonts w:ascii="Arial" w:hAnsi="Arial" w:cs="Arial"/>
          <w:b/>
          <w:bCs/>
          <w:i/>
          <w:color w:val="000000"/>
          <w:sz w:val="23"/>
          <w:szCs w:val="23"/>
          <w:u w:val="single"/>
        </w:rPr>
        <w:t>backbone</w:t>
      </w:r>
      <w:proofErr w:type="spellEnd"/>
      <w:r w:rsidRPr="004358BB">
        <w:rPr>
          <w:rFonts w:ascii="Arial" w:hAnsi="Arial" w:cs="Arial"/>
          <w:b/>
          <w:bCs/>
          <w:i/>
          <w:color w:val="000000"/>
          <w:sz w:val="23"/>
          <w:szCs w:val="23"/>
          <w:u w:val="single"/>
        </w:rPr>
        <w:t xml:space="preserve"> de Fibra óptica y Cableado UTP categoría 6</w:t>
      </w:r>
      <w:r>
        <w:rPr>
          <w:rFonts w:ascii="Arial" w:hAnsi="Arial" w:cs="Arial"/>
          <w:b/>
          <w:bCs/>
          <w:i/>
          <w:color w:val="000000"/>
          <w:sz w:val="23"/>
          <w:szCs w:val="23"/>
          <w:u w:val="single"/>
        </w:rPr>
        <w:t xml:space="preserve">ª,  </w:t>
      </w:r>
      <w:proofErr w:type="spellStart"/>
      <w:r>
        <w:rPr>
          <w:rFonts w:ascii="Arial" w:hAnsi="Arial" w:cs="Arial"/>
          <w:b/>
          <w:bCs/>
          <w:i/>
          <w:color w:val="000000"/>
          <w:sz w:val="23"/>
          <w:szCs w:val="23"/>
          <w:u w:val="single"/>
        </w:rPr>
        <w:t>Switchs</w:t>
      </w:r>
      <w:proofErr w:type="spellEnd"/>
      <w:r>
        <w:rPr>
          <w:rFonts w:ascii="Arial" w:hAnsi="Arial" w:cs="Arial"/>
          <w:b/>
          <w:bCs/>
          <w:i/>
          <w:color w:val="000000"/>
          <w:sz w:val="23"/>
          <w:szCs w:val="23"/>
          <w:u w:val="single"/>
        </w:rPr>
        <w:t xml:space="preserve"> capa 2 y 3 con una conmutación de 224 </w:t>
      </w:r>
      <w:proofErr w:type="spellStart"/>
      <w:r>
        <w:rPr>
          <w:rFonts w:ascii="Arial" w:hAnsi="Arial" w:cs="Arial"/>
          <w:b/>
          <w:bCs/>
          <w:i/>
          <w:color w:val="000000"/>
          <w:sz w:val="23"/>
          <w:szCs w:val="23"/>
          <w:u w:val="single"/>
        </w:rPr>
        <w:t>Gbp</w:t>
      </w:r>
      <w:proofErr w:type="spellEnd"/>
      <w:r>
        <w:rPr>
          <w:rFonts w:ascii="Arial" w:hAnsi="Arial" w:cs="Arial"/>
          <w:b/>
          <w:bCs/>
          <w:i/>
          <w:color w:val="000000"/>
          <w:sz w:val="23"/>
          <w:szCs w:val="23"/>
          <w:u w:val="single"/>
        </w:rPr>
        <w:t xml:space="preserve"> y su cableado se encuentra debidamente certificado.</w:t>
      </w:r>
    </w:p>
    <w:p w:rsidR="00F46091" w:rsidRDefault="00F46091" w:rsidP="001C10AF">
      <w:pPr>
        <w:jc w:val="both"/>
        <w:rPr>
          <w:rFonts w:ascii="Arial" w:hAnsi="Arial" w:cs="Arial"/>
          <w:b/>
          <w:bCs/>
          <w:sz w:val="22"/>
          <w:szCs w:val="22"/>
        </w:rPr>
      </w:pPr>
    </w:p>
    <w:p w:rsidR="001C10AF" w:rsidRDefault="001C10AF" w:rsidP="001C10AF">
      <w:pPr>
        <w:jc w:val="both"/>
        <w:rPr>
          <w:rFonts w:ascii="Arial" w:hAnsi="Arial" w:cs="Arial"/>
        </w:rPr>
      </w:pPr>
      <w:r w:rsidRPr="001F3A2B">
        <w:rPr>
          <w:rFonts w:ascii="Arial" w:hAnsi="Arial" w:cs="Arial"/>
          <w:b/>
          <w:bCs/>
          <w:sz w:val="22"/>
          <w:szCs w:val="22"/>
        </w:rPr>
        <w:t xml:space="preserve">Observación: </w:t>
      </w:r>
      <w:r w:rsidRPr="004A1151">
        <w:rPr>
          <w:rFonts w:ascii="Arial" w:hAnsi="Arial" w:cs="Arial"/>
          <w:sz w:val="22"/>
          <w:szCs w:val="22"/>
        </w:rPr>
        <w:t xml:space="preserve">-Se solicita que la herramienta sea abierta y se pueda integrar con otras aplicaciones y sistemas, se debe precisar </w:t>
      </w:r>
      <w:r w:rsidRPr="004A1151">
        <w:rPr>
          <w:rFonts w:ascii="Arial" w:hAnsi="Arial" w:cs="Arial"/>
        </w:rPr>
        <w:t>qué</w:t>
      </w:r>
      <w:r w:rsidRPr="004A1151">
        <w:rPr>
          <w:rFonts w:ascii="Arial" w:hAnsi="Arial" w:cs="Arial"/>
          <w:sz w:val="22"/>
          <w:szCs w:val="22"/>
        </w:rPr>
        <w:t xml:space="preserve"> tipo de integración, con </w:t>
      </w:r>
      <w:r w:rsidRPr="004A1151">
        <w:rPr>
          <w:rFonts w:ascii="Arial" w:hAnsi="Arial" w:cs="Arial"/>
        </w:rPr>
        <w:t>qué</w:t>
      </w:r>
      <w:r w:rsidRPr="004A1151">
        <w:rPr>
          <w:rFonts w:ascii="Arial" w:hAnsi="Arial" w:cs="Arial"/>
          <w:sz w:val="22"/>
          <w:szCs w:val="22"/>
        </w:rPr>
        <w:t xml:space="preserve"> tipo de aplicaciones y por medio de que protocolos</w:t>
      </w:r>
      <w:r>
        <w:rPr>
          <w:rFonts w:ascii="Arial" w:hAnsi="Arial" w:cs="Arial"/>
        </w:rPr>
        <w:t>.</w:t>
      </w:r>
    </w:p>
    <w:p w:rsidR="00B20783" w:rsidRDefault="00B20783" w:rsidP="001C10AF">
      <w:pPr>
        <w:jc w:val="both"/>
        <w:rPr>
          <w:rFonts w:ascii="Arial" w:hAnsi="Arial" w:cs="Arial"/>
        </w:rPr>
      </w:pPr>
    </w:p>
    <w:p w:rsidR="001C10AF" w:rsidRPr="00441499" w:rsidRDefault="001C10AF" w:rsidP="001C10AF">
      <w:pPr>
        <w:spacing w:after="200" w:line="276" w:lineRule="auto"/>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permite informar que la solución propuesta debe </w:t>
      </w:r>
      <w:r w:rsidRPr="00441499">
        <w:rPr>
          <w:rFonts w:ascii="Arial" w:hAnsi="Arial" w:cs="Arial"/>
          <w:b/>
          <w:bCs/>
          <w:i/>
          <w:color w:val="000000"/>
          <w:sz w:val="23"/>
          <w:szCs w:val="23"/>
          <w:u w:val="single"/>
          <w:lang w:val="es-CO"/>
        </w:rPr>
        <w:t>ser abierta, de</w:t>
      </w:r>
      <w:r>
        <w:rPr>
          <w:rFonts w:ascii="Arial" w:hAnsi="Arial" w:cs="Arial"/>
          <w:b/>
          <w:bCs/>
          <w:i/>
          <w:color w:val="000000"/>
          <w:sz w:val="23"/>
          <w:szCs w:val="23"/>
          <w:u w:val="single"/>
        </w:rPr>
        <w:t xml:space="preserve"> tal </w:t>
      </w:r>
      <w:r w:rsidRPr="00441499">
        <w:rPr>
          <w:rFonts w:ascii="Arial" w:hAnsi="Arial" w:cs="Arial"/>
          <w:b/>
          <w:bCs/>
          <w:i/>
          <w:color w:val="000000"/>
          <w:sz w:val="23"/>
          <w:szCs w:val="23"/>
          <w:u w:val="single"/>
          <w:lang w:val="es-CO"/>
        </w:rPr>
        <w:t>manera que facilite la incorporación de módulos adicionales de comunicaciones</w:t>
      </w:r>
      <w:r w:rsidRPr="00441499">
        <w:rPr>
          <w:rFonts w:ascii="Arial" w:hAnsi="Arial" w:cs="Arial"/>
          <w:b/>
          <w:bCs/>
          <w:i/>
          <w:color w:val="000000"/>
          <w:sz w:val="23"/>
          <w:szCs w:val="23"/>
          <w:u w:val="single"/>
        </w:rPr>
        <w:t>, que pueda crecer en dispo</w:t>
      </w:r>
      <w:r>
        <w:rPr>
          <w:rFonts w:ascii="Arial" w:hAnsi="Arial" w:cs="Arial"/>
          <w:b/>
          <w:bCs/>
          <w:i/>
          <w:color w:val="000000"/>
          <w:sz w:val="23"/>
          <w:szCs w:val="23"/>
          <w:u w:val="single"/>
        </w:rPr>
        <w:t xml:space="preserve">sitivos y capacidad de usuarios. Así mismo </w:t>
      </w:r>
      <w:r w:rsidRPr="00441499">
        <w:rPr>
          <w:rFonts w:ascii="Arial" w:hAnsi="Arial" w:cs="Arial"/>
          <w:b/>
          <w:bCs/>
          <w:i/>
          <w:color w:val="000000"/>
          <w:sz w:val="23"/>
          <w:szCs w:val="23"/>
          <w:u w:val="single"/>
        </w:rPr>
        <w:t xml:space="preserve">deberá seguir estándares que permitan su interoperabilidad con otros </w:t>
      </w:r>
      <w:r>
        <w:rPr>
          <w:rFonts w:ascii="Arial" w:hAnsi="Arial" w:cs="Arial"/>
          <w:b/>
          <w:bCs/>
          <w:i/>
          <w:color w:val="000000"/>
          <w:sz w:val="23"/>
          <w:szCs w:val="23"/>
          <w:u w:val="single"/>
        </w:rPr>
        <w:t>fabricantes y otras tecnologías.</w:t>
      </w:r>
    </w:p>
    <w:p w:rsidR="001C10AF" w:rsidRDefault="001C10AF" w:rsidP="001C10AF">
      <w:pPr>
        <w:jc w:val="both"/>
        <w:rPr>
          <w:rFonts w:ascii="Arial" w:hAnsi="Arial" w:cs="Arial"/>
        </w:rPr>
      </w:pPr>
      <w:r w:rsidRPr="001F3A2B">
        <w:rPr>
          <w:rFonts w:ascii="Arial" w:hAnsi="Arial" w:cs="Arial"/>
          <w:b/>
          <w:bCs/>
          <w:sz w:val="22"/>
          <w:szCs w:val="22"/>
        </w:rPr>
        <w:t>Observación:</w:t>
      </w:r>
      <w:r>
        <w:rPr>
          <w:rFonts w:ascii="Arial" w:hAnsi="Arial" w:cs="Arial"/>
          <w:b/>
          <w:bCs/>
        </w:rPr>
        <w:t xml:space="preserve"> </w:t>
      </w:r>
      <w:r w:rsidRPr="004A1151">
        <w:rPr>
          <w:rFonts w:ascii="Arial" w:hAnsi="Arial" w:cs="Arial"/>
          <w:sz w:val="22"/>
          <w:szCs w:val="22"/>
        </w:rPr>
        <w:t xml:space="preserve">-Se menciona que se debe dar cobertura en las oficinas, este </w:t>
      </w:r>
      <w:r w:rsidRPr="004A1151">
        <w:rPr>
          <w:rFonts w:ascii="Arial" w:hAnsi="Arial" w:cs="Arial"/>
        </w:rPr>
        <w:t>ítem</w:t>
      </w:r>
      <w:r w:rsidRPr="004A1151">
        <w:rPr>
          <w:rFonts w:ascii="Arial" w:hAnsi="Arial" w:cs="Arial"/>
          <w:sz w:val="22"/>
          <w:szCs w:val="22"/>
        </w:rPr>
        <w:t xml:space="preserve"> es redundante ya que ya se detallaron las áreas previamente</w:t>
      </w:r>
      <w:r>
        <w:rPr>
          <w:rFonts w:ascii="Arial" w:hAnsi="Arial" w:cs="Arial"/>
        </w:rPr>
        <w:t>.</w:t>
      </w:r>
    </w:p>
    <w:p w:rsidR="00B20783" w:rsidRDefault="00B20783" w:rsidP="001C10AF">
      <w:pPr>
        <w:jc w:val="both"/>
        <w:rPr>
          <w:rFonts w:ascii="Arial" w:hAnsi="Arial" w:cs="Arial"/>
        </w:rPr>
      </w:pPr>
    </w:p>
    <w:p w:rsidR="001C10AF" w:rsidRPr="00F66184" w:rsidRDefault="001C10AF" w:rsidP="001C10AF">
      <w:pPr>
        <w:jc w:val="both"/>
        <w:rPr>
          <w:rFonts w:eastAsiaTheme="minorHAnsi" w:cs="Arial"/>
          <w:b/>
          <w:bCs/>
          <w:i/>
          <w:color w:val="000000"/>
          <w:sz w:val="23"/>
          <w:szCs w:val="23"/>
          <w:u w:val="single"/>
          <w:lang w:val="es-CO" w:eastAsia="en-US"/>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permite informar que la solución propuesta debe garantizar el servicio a todas las zonas del Fondo siendo estas; </w:t>
      </w:r>
      <w:r w:rsidRPr="00F66184">
        <w:rPr>
          <w:rFonts w:ascii="Arial" w:eastAsiaTheme="minorHAnsi" w:hAnsi="Arial" w:cs="Arial"/>
          <w:b/>
          <w:bCs/>
          <w:i/>
          <w:color w:val="000000"/>
          <w:sz w:val="23"/>
          <w:szCs w:val="23"/>
          <w:u w:val="single"/>
          <w:lang w:val="es-CO" w:eastAsia="en-US"/>
        </w:rPr>
        <w:t xml:space="preserve">Sede A (Centro de Cómputo, costado Norte del Piso, Secretaria General, costado Norte del Piso, Dirección, costado Norte del Piso, Planeación </w:t>
      </w:r>
      <w:r w:rsidRPr="00F66184">
        <w:rPr>
          <w:rFonts w:ascii="Arial" w:eastAsiaTheme="minorHAnsi" w:hAnsi="Arial" w:cs="Arial"/>
          <w:b/>
          <w:bCs/>
          <w:i/>
          <w:color w:val="000000"/>
          <w:sz w:val="23"/>
          <w:szCs w:val="23"/>
          <w:u w:val="single"/>
          <w:lang w:val="es-CO" w:eastAsia="en-US"/>
        </w:rPr>
        <w:lastRenderedPageBreak/>
        <w:t>Estratégica, costado Sur del Piso, Sala de Juntas, Costado Oriental del Piso, y Gerencia Técnica, Costado Occidental del Piso.), Sede B (Oficina de Servicios Corporativos, Costado Oriental del Piso 3, Oficina de Gestión Documental, Ubicación Centro entre Costado Oriental y Occidental del Piso 2, Sala de Capacitaciones) y Se reforzará la cobertura en las Zonas de la sala de juntas y sala de capacitación ya que se tratará de los puntos de mayor concurrencia de usuarios.</w:t>
      </w:r>
    </w:p>
    <w:p w:rsidR="001C10AF" w:rsidRDefault="001C10AF" w:rsidP="001C10AF">
      <w:pPr>
        <w:pStyle w:val="BodyText21"/>
        <w:overflowPunct w:val="0"/>
        <w:autoSpaceDE w:val="0"/>
        <w:autoSpaceDN w:val="0"/>
        <w:adjustRightInd w:val="0"/>
        <w:rPr>
          <w:rFonts w:cs="Arial"/>
          <w:b w:val="0"/>
          <w:spacing w:val="0"/>
          <w:sz w:val="22"/>
          <w:szCs w:val="22"/>
          <w:lang w:val="es-CO"/>
        </w:rPr>
      </w:pPr>
    </w:p>
    <w:p w:rsidR="001C10AF" w:rsidRPr="004A1151" w:rsidRDefault="001C10AF" w:rsidP="001C10AF">
      <w:pPr>
        <w:rPr>
          <w:rFonts w:ascii="Arial" w:hAnsi="Arial" w:cs="Arial"/>
          <w:sz w:val="22"/>
          <w:szCs w:val="22"/>
        </w:rPr>
      </w:pPr>
      <w:r w:rsidRPr="001F3A2B">
        <w:rPr>
          <w:rFonts w:ascii="Arial" w:hAnsi="Arial" w:cs="Arial"/>
          <w:b/>
          <w:bCs/>
          <w:sz w:val="22"/>
          <w:szCs w:val="22"/>
        </w:rPr>
        <w:t xml:space="preserve">Observación: </w:t>
      </w:r>
      <w:r w:rsidRPr="004A1151">
        <w:rPr>
          <w:rFonts w:ascii="Arial" w:hAnsi="Arial" w:cs="Arial"/>
          <w:sz w:val="22"/>
          <w:szCs w:val="22"/>
        </w:rPr>
        <w:t xml:space="preserve">-Se menciona una </w:t>
      </w:r>
      <w:proofErr w:type="spellStart"/>
      <w:r w:rsidRPr="004A1151">
        <w:rPr>
          <w:rFonts w:ascii="Arial" w:hAnsi="Arial" w:cs="Arial"/>
          <w:sz w:val="22"/>
          <w:szCs w:val="22"/>
        </w:rPr>
        <w:t>amplicación</w:t>
      </w:r>
      <w:proofErr w:type="spellEnd"/>
      <w:r w:rsidRPr="004A1151">
        <w:rPr>
          <w:rFonts w:ascii="Arial" w:hAnsi="Arial" w:cs="Arial"/>
          <w:sz w:val="22"/>
          <w:szCs w:val="22"/>
        </w:rPr>
        <w:t xml:space="preserve"> por licencia de hasta 100 usuarios, aclarar a que se refiere este </w:t>
      </w:r>
      <w:proofErr w:type="spellStart"/>
      <w:r w:rsidRPr="004A1151">
        <w:rPr>
          <w:rFonts w:ascii="Arial" w:hAnsi="Arial" w:cs="Arial"/>
          <w:sz w:val="22"/>
          <w:szCs w:val="22"/>
        </w:rPr>
        <w:t>item</w:t>
      </w:r>
      <w:proofErr w:type="spellEnd"/>
      <w:r w:rsidRPr="004A1151">
        <w:rPr>
          <w:rFonts w:ascii="Arial" w:hAnsi="Arial" w:cs="Arial"/>
          <w:sz w:val="22"/>
          <w:szCs w:val="22"/>
        </w:rPr>
        <w:t xml:space="preserve"> (controladora o </w:t>
      </w:r>
      <w:proofErr w:type="spellStart"/>
      <w:r w:rsidRPr="004A1151">
        <w:rPr>
          <w:rFonts w:ascii="Arial" w:hAnsi="Arial" w:cs="Arial"/>
          <w:sz w:val="22"/>
          <w:szCs w:val="22"/>
        </w:rPr>
        <w:t>APs</w:t>
      </w:r>
      <w:proofErr w:type="spellEnd"/>
      <w:r w:rsidRPr="004A1151">
        <w:rPr>
          <w:rFonts w:ascii="Arial" w:hAnsi="Arial" w:cs="Arial"/>
          <w:sz w:val="22"/>
          <w:szCs w:val="22"/>
        </w:rPr>
        <w:t>)</w:t>
      </w:r>
    </w:p>
    <w:p w:rsidR="004D2308" w:rsidRDefault="004D2308" w:rsidP="001C10AF">
      <w:pPr>
        <w:jc w:val="both"/>
        <w:rPr>
          <w:rFonts w:ascii="Arial" w:hAnsi="Arial" w:cs="Arial"/>
          <w:b/>
          <w:bCs/>
          <w:i/>
          <w:color w:val="000000"/>
          <w:sz w:val="23"/>
          <w:szCs w:val="23"/>
          <w:u w:val="single"/>
        </w:rPr>
      </w:pPr>
    </w:p>
    <w:p w:rsidR="001C10AF" w:rsidRDefault="001C10AF" w:rsidP="001C10AF">
      <w:pPr>
        <w:jc w:val="both"/>
        <w:rPr>
          <w:rFonts w:ascii="Arial" w:hAnsi="Arial" w:cs="Arial"/>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informar que la solución propuesta debe ser escalable, soportando más de 100 usuarios por controladora.</w:t>
      </w:r>
    </w:p>
    <w:p w:rsidR="00F46091" w:rsidRDefault="00F46091" w:rsidP="001C10AF">
      <w:pPr>
        <w:rPr>
          <w:rFonts w:ascii="Arial" w:hAnsi="Arial" w:cs="Arial"/>
          <w:b/>
          <w:bCs/>
          <w:sz w:val="22"/>
          <w:szCs w:val="22"/>
        </w:rPr>
      </w:pPr>
    </w:p>
    <w:p w:rsidR="001C10AF" w:rsidRDefault="001C10AF" w:rsidP="001C10AF">
      <w:pPr>
        <w:rPr>
          <w:rFonts w:ascii="Arial" w:hAnsi="Arial" w:cs="Arial"/>
          <w:sz w:val="22"/>
          <w:szCs w:val="22"/>
        </w:rPr>
      </w:pPr>
      <w:r w:rsidRPr="001F3A2B">
        <w:rPr>
          <w:rFonts w:ascii="Arial" w:hAnsi="Arial" w:cs="Arial"/>
          <w:b/>
          <w:bCs/>
          <w:sz w:val="22"/>
          <w:szCs w:val="22"/>
        </w:rPr>
        <w:t xml:space="preserve">Observación: </w:t>
      </w:r>
      <w:r w:rsidRPr="004A1151">
        <w:rPr>
          <w:rFonts w:ascii="Arial" w:hAnsi="Arial" w:cs="Arial"/>
          <w:sz w:val="22"/>
          <w:szCs w:val="22"/>
        </w:rPr>
        <w:t xml:space="preserve">-Se solicita </w:t>
      </w:r>
      <w:r w:rsidRPr="004A1151">
        <w:rPr>
          <w:rFonts w:ascii="Arial" w:hAnsi="Arial" w:cs="Arial"/>
        </w:rPr>
        <w:t>autoconfiguración</w:t>
      </w:r>
      <w:r w:rsidRPr="004A1151">
        <w:rPr>
          <w:rFonts w:ascii="Arial" w:hAnsi="Arial" w:cs="Arial"/>
          <w:sz w:val="22"/>
          <w:szCs w:val="22"/>
        </w:rPr>
        <w:t xml:space="preserve"> </w:t>
      </w:r>
      <w:r w:rsidRPr="004A1151">
        <w:rPr>
          <w:rFonts w:ascii="Arial" w:hAnsi="Arial" w:cs="Arial"/>
        </w:rPr>
        <w:t>automática</w:t>
      </w:r>
      <w:r w:rsidRPr="004A1151">
        <w:rPr>
          <w:rFonts w:ascii="Arial" w:hAnsi="Arial" w:cs="Arial"/>
          <w:sz w:val="22"/>
          <w:szCs w:val="22"/>
        </w:rPr>
        <w:t xml:space="preserve"> de los </w:t>
      </w:r>
      <w:proofErr w:type="spellStart"/>
      <w:r w:rsidRPr="004A1151">
        <w:rPr>
          <w:rFonts w:ascii="Arial" w:hAnsi="Arial" w:cs="Arial"/>
          <w:sz w:val="22"/>
          <w:szCs w:val="22"/>
        </w:rPr>
        <w:t>APs</w:t>
      </w:r>
      <w:proofErr w:type="spellEnd"/>
      <w:r w:rsidRPr="004A1151">
        <w:rPr>
          <w:rFonts w:ascii="Arial" w:hAnsi="Arial" w:cs="Arial"/>
          <w:sz w:val="22"/>
          <w:szCs w:val="22"/>
        </w:rPr>
        <w:t xml:space="preserve">, esto se hace para los SSID sin embargo se requiere una configuración manual </w:t>
      </w:r>
      <w:r w:rsidRPr="004A1151">
        <w:rPr>
          <w:rFonts w:ascii="Arial" w:hAnsi="Arial" w:cs="Arial"/>
        </w:rPr>
        <w:t>mínima</w:t>
      </w:r>
      <w:r w:rsidRPr="004A1151">
        <w:rPr>
          <w:rFonts w:ascii="Arial" w:hAnsi="Arial" w:cs="Arial"/>
          <w:sz w:val="22"/>
          <w:szCs w:val="22"/>
        </w:rPr>
        <w:t xml:space="preserve"> de </w:t>
      </w:r>
      <w:r w:rsidRPr="004A1151">
        <w:rPr>
          <w:rFonts w:ascii="Arial" w:hAnsi="Arial" w:cs="Arial"/>
        </w:rPr>
        <w:t>parámetros</w:t>
      </w:r>
      <w:r w:rsidRPr="004A1151">
        <w:rPr>
          <w:rFonts w:ascii="Arial" w:hAnsi="Arial" w:cs="Arial"/>
          <w:sz w:val="22"/>
          <w:szCs w:val="22"/>
        </w:rPr>
        <w:t xml:space="preserve"> como nombre, grupo y en algunos casos direccionamiento IP, es factible realizarlo </w:t>
      </w:r>
      <w:r w:rsidRPr="004A1151">
        <w:rPr>
          <w:rFonts w:ascii="Arial" w:hAnsi="Arial" w:cs="Arial"/>
        </w:rPr>
        <w:t>así</w:t>
      </w:r>
      <w:proofErr w:type="gramStart"/>
      <w:r w:rsidRPr="004A1151">
        <w:rPr>
          <w:rFonts w:ascii="Arial" w:hAnsi="Arial" w:cs="Arial"/>
          <w:sz w:val="22"/>
          <w:szCs w:val="22"/>
        </w:rPr>
        <w:t>?</w:t>
      </w:r>
      <w:proofErr w:type="gramEnd"/>
    </w:p>
    <w:p w:rsidR="00B20783" w:rsidRDefault="00B20783" w:rsidP="001C10AF">
      <w:pPr>
        <w:rPr>
          <w:rFonts w:ascii="Arial" w:hAnsi="Arial" w:cs="Arial"/>
        </w:rPr>
      </w:pPr>
    </w:p>
    <w:p w:rsidR="001C10AF" w:rsidRDefault="001C10AF" w:rsidP="001C10AF">
      <w:pPr>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informa que la solución propuesta debe permitir a</w:t>
      </w:r>
      <w:proofErr w:type="spellStart"/>
      <w:r w:rsidRPr="00565255">
        <w:rPr>
          <w:rFonts w:ascii="Arial" w:hAnsi="Arial" w:cs="Arial"/>
          <w:b/>
          <w:bCs/>
          <w:i/>
          <w:color w:val="000000"/>
          <w:sz w:val="23"/>
          <w:szCs w:val="23"/>
          <w:u w:val="single"/>
          <w:lang w:val="es-CO"/>
        </w:rPr>
        <w:t>utoconfiguración</w:t>
      </w:r>
      <w:proofErr w:type="spellEnd"/>
      <w:r w:rsidRPr="00565255">
        <w:rPr>
          <w:rFonts w:ascii="Arial" w:hAnsi="Arial" w:cs="Arial"/>
          <w:b/>
          <w:bCs/>
          <w:i/>
          <w:color w:val="000000"/>
          <w:sz w:val="23"/>
          <w:szCs w:val="23"/>
          <w:u w:val="single"/>
          <w:lang w:val="es-CO"/>
        </w:rPr>
        <w:t xml:space="preserve"> automática y </w:t>
      </w:r>
      <w:proofErr w:type="spellStart"/>
      <w:r w:rsidRPr="00565255">
        <w:rPr>
          <w:rFonts w:ascii="Arial" w:hAnsi="Arial" w:cs="Arial"/>
          <w:b/>
          <w:bCs/>
          <w:i/>
          <w:color w:val="000000"/>
          <w:sz w:val="23"/>
          <w:szCs w:val="23"/>
          <w:u w:val="single"/>
          <w:lang w:val="es-CO"/>
        </w:rPr>
        <w:t>centr</w:t>
      </w:r>
      <w:r>
        <w:rPr>
          <w:rFonts w:ascii="Arial" w:hAnsi="Arial" w:cs="Arial"/>
          <w:b/>
          <w:bCs/>
          <w:i/>
          <w:color w:val="000000"/>
          <w:sz w:val="23"/>
          <w:szCs w:val="23"/>
          <w:u w:val="single"/>
        </w:rPr>
        <w:t>alizada</w:t>
      </w:r>
      <w:proofErr w:type="spellEnd"/>
      <w:r>
        <w:rPr>
          <w:rFonts w:ascii="Arial" w:hAnsi="Arial" w:cs="Arial"/>
          <w:b/>
          <w:bCs/>
          <w:i/>
          <w:color w:val="000000"/>
          <w:sz w:val="23"/>
          <w:szCs w:val="23"/>
          <w:u w:val="single"/>
        </w:rPr>
        <w:t xml:space="preserve"> de los puntos de acceso, desligando la dependencia total de unos de sus componentes para el funcionamiento de los </w:t>
      </w:r>
      <w:proofErr w:type="spellStart"/>
      <w:r>
        <w:rPr>
          <w:rFonts w:ascii="Arial" w:hAnsi="Arial" w:cs="Arial"/>
          <w:b/>
          <w:bCs/>
          <w:i/>
          <w:color w:val="000000"/>
          <w:sz w:val="23"/>
          <w:szCs w:val="23"/>
          <w:u w:val="single"/>
        </w:rPr>
        <w:t>APs</w:t>
      </w:r>
      <w:proofErr w:type="spellEnd"/>
      <w:r>
        <w:rPr>
          <w:rFonts w:ascii="Arial" w:hAnsi="Arial" w:cs="Arial"/>
          <w:b/>
          <w:bCs/>
          <w:i/>
          <w:color w:val="000000"/>
          <w:sz w:val="23"/>
          <w:szCs w:val="23"/>
          <w:u w:val="single"/>
        </w:rPr>
        <w:t xml:space="preserve">, Eso quiere decir que en caso de falla de la controladora los </w:t>
      </w:r>
      <w:proofErr w:type="spellStart"/>
      <w:r>
        <w:rPr>
          <w:rFonts w:ascii="Arial" w:hAnsi="Arial" w:cs="Arial"/>
          <w:b/>
          <w:bCs/>
          <w:i/>
          <w:color w:val="000000"/>
          <w:sz w:val="23"/>
          <w:szCs w:val="23"/>
          <w:u w:val="single"/>
        </w:rPr>
        <w:t>APs</w:t>
      </w:r>
      <w:proofErr w:type="spellEnd"/>
      <w:r>
        <w:rPr>
          <w:rFonts w:ascii="Arial" w:hAnsi="Arial" w:cs="Arial"/>
          <w:b/>
          <w:bCs/>
          <w:i/>
          <w:color w:val="000000"/>
          <w:sz w:val="23"/>
          <w:szCs w:val="23"/>
          <w:u w:val="single"/>
        </w:rPr>
        <w:t xml:space="preserve"> deben seguir funcionando y suministrando el servicio.</w:t>
      </w:r>
    </w:p>
    <w:p w:rsidR="00F46091" w:rsidRDefault="00F46091" w:rsidP="001C10AF">
      <w:pPr>
        <w:rPr>
          <w:rFonts w:ascii="Arial" w:hAnsi="Arial" w:cs="Arial"/>
          <w:b/>
          <w:bCs/>
          <w:sz w:val="22"/>
          <w:szCs w:val="22"/>
        </w:rPr>
      </w:pPr>
    </w:p>
    <w:p w:rsidR="001C10AF" w:rsidRDefault="001C10AF" w:rsidP="001C10AF">
      <w:pPr>
        <w:rPr>
          <w:rFonts w:ascii="Arial" w:hAnsi="Arial" w:cs="Arial"/>
        </w:rPr>
      </w:pPr>
      <w:r w:rsidRPr="001F3A2B">
        <w:rPr>
          <w:rFonts w:ascii="Arial" w:hAnsi="Arial" w:cs="Arial"/>
          <w:b/>
          <w:bCs/>
          <w:sz w:val="22"/>
          <w:szCs w:val="22"/>
        </w:rPr>
        <w:t xml:space="preserve">Observación: </w:t>
      </w:r>
      <w:r w:rsidRPr="004A1151">
        <w:rPr>
          <w:rFonts w:ascii="Arial" w:hAnsi="Arial" w:cs="Arial"/>
          <w:sz w:val="22"/>
          <w:szCs w:val="22"/>
        </w:rPr>
        <w:t xml:space="preserve">-Se menciona detección de huecos en la cobertura, aclarar este punto y si esto debe hacerse </w:t>
      </w:r>
      <w:r>
        <w:rPr>
          <w:rFonts w:ascii="Arial" w:hAnsi="Arial" w:cs="Arial"/>
        </w:rPr>
        <w:t>automáticamente.</w:t>
      </w:r>
    </w:p>
    <w:p w:rsidR="004D2308" w:rsidRDefault="004D2308" w:rsidP="001C10AF">
      <w:pPr>
        <w:jc w:val="both"/>
        <w:rPr>
          <w:rFonts w:ascii="Arial" w:hAnsi="Arial" w:cs="Arial"/>
          <w:b/>
          <w:bCs/>
          <w:i/>
          <w:color w:val="000000"/>
          <w:sz w:val="23"/>
          <w:szCs w:val="23"/>
          <w:u w:val="single"/>
        </w:rPr>
      </w:pPr>
    </w:p>
    <w:p w:rsidR="001C10AF" w:rsidRPr="006A6863" w:rsidRDefault="001C10AF" w:rsidP="001C10AF">
      <w:pPr>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informa que la solución propuesta debe permitir d</w:t>
      </w:r>
      <w:proofErr w:type="spellStart"/>
      <w:r w:rsidRPr="006A6863">
        <w:rPr>
          <w:rFonts w:ascii="Arial" w:hAnsi="Arial" w:cs="Arial"/>
          <w:b/>
          <w:bCs/>
          <w:i/>
          <w:color w:val="000000"/>
          <w:sz w:val="23"/>
          <w:szCs w:val="23"/>
          <w:u w:val="single"/>
          <w:lang w:val="es-CO"/>
        </w:rPr>
        <w:t>etección</w:t>
      </w:r>
      <w:proofErr w:type="spellEnd"/>
      <w:r w:rsidRPr="006A6863">
        <w:rPr>
          <w:rFonts w:ascii="Arial" w:hAnsi="Arial" w:cs="Arial"/>
          <w:b/>
          <w:bCs/>
          <w:i/>
          <w:color w:val="000000"/>
          <w:sz w:val="23"/>
          <w:szCs w:val="23"/>
          <w:u w:val="single"/>
          <w:lang w:val="es-CO"/>
        </w:rPr>
        <w:t xml:space="preserve"> y corrección de huecos en la cobertura</w:t>
      </w:r>
      <w:r w:rsidRPr="006A6863">
        <w:rPr>
          <w:rFonts w:ascii="Arial" w:hAnsi="Arial" w:cs="Arial"/>
          <w:b/>
          <w:bCs/>
          <w:i/>
          <w:color w:val="000000"/>
          <w:sz w:val="23"/>
          <w:szCs w:val="23"/>
          <w:u w:val="single"/>
        </w:rPr>
        <w:t xml:space="preserve"> automáticamente</w:t>
      </w:r>
      <w:r w:rsidRPr="006A6863">
        <w:rPr>
          <w:rFonts w:ascii="Arial" w:hAnsi="Arial" w:cs="Arial"/>
          <w:b/>
          <w:bCs/>
          <w:i/>
          <w:color w:val="000000"/>
          <w:sz w:val="23"/>
          <w:szCs w:val="23"/>
          <w:u w:val="single"/>
          <w:lang w:val="es-CO"/>
        </w:rPr>
        <w:t>.</w:t>
      </w:r>
    </w:p>
    <w:p w:rsidR="00F46091" w:rsidRDefault="00F46091" w:rsidP="001C10AF">
      <w:pPr>
        <w:rPr>
          <w:rFonts w:ascii="Arial" w:hAnsi="Arial" w:cs="Arial"/>
          <w:b/>
          <w:bCs/>
          <w:sz w:val="22"/>
          <w:szCs w:val="22"/>
        </w:rPr>
      </w:pPr>
    </w:p>
    <w:p w:rsidR="001C10AF" w:rsidRDefault="001C10AF" w:rsidP="001C10AF">
      <w:pPr>
        <w:rPr>
          <w:rFonts w:ascii="Arial" w:hAnsi="Arial" w:cs="Arial"/>
        </w:rPr>
      </w:pPr>
      <w:r w:rsidRPr="001F3A2B">
        <w:rPr>
          <w:rFonts w:ascii="Arial" w:hAnsi="Arial" w:cs="Arial"/>
          <w:b/>
          <w:bCs/>
          <w:sz w:val="22"/>
          <w:szCs w:val="22"/>
        </w:rPr>
        <w:t xml:space="preserve">Observación: </w:t>
      </w:r>
      <w:r w:rsidRPr="004A1151">
        <w:rPr>
          <w:rFonts w:ascii="Arial" w:hAnsi="Arial" w:cs="Arial"/>
          <w:sz w:val="22"/>
          <w:szCs w:val="22"/>
        </w:rPr>
        <w:t xml:space="preserve">-Se menciona </w:t>
      </w:r>
      <w:proofErr w:type="spellStart"/>
      <w:r w:rsidRPr="004A1151">
        <w:rPr>
          <w:rFonts w:ascii="Arial" w:hAnsi="Arial" w:cs="Arial"/>
          <w:sz w:val="22"/>
          <w:szCs w:val="22"/>
        </w:rPr>
        <w:t>roaming</w:t>
      </w:r>
      <w:proofErr w:type="spellEnd"/>
      <w:r w:rsidRPr="004A1151">
        <w:rPr>
          <w:rFonts w:ascii="Arial" w:hAnsi="Arial" w:cs="Arial"/>
          <w:sz w:val="22"/>
          <w:szCs w:val="22"/>
        </w:rPr>
        <w:t xml:space="preserve"> mejorado, especificar que significa mejorado</w:t>
      </w:r>
      <w:r>
        <w:rPr>
          <w:rFonts w:ascii="Arial" w:hAnsi="Arial" w:cs="Arial"/>
        </w:rPr>
        <w:t>.</w:t>
      </w:r>
    </w:p>
    <w:p w:rsidR="004D2308" w:rsidRDefault="004D2308" w:rsidP="001C10AF">
      <w:pPr>
        <w:jc w:val="both"/>
        <w:rPr>
          <w:rFonts w:ascii="Arial" w:hAnsi="Arial" w:cs="Arial"/>
          <w:b/>
          <w:bCs/>
          <w:i/>
          <w:color w:val="000000"/>
          <w:sz w:val="23"/>
          <w:szCs w:val="23"/>
          <w:u w:val="single"/>
        </w:rPr>
      </w:pPr>
    </w:p>
    <w:p w:rsidR="001C10AF" w:rsidRDefault="001C10AF" w:rsidP="001C10AF">
      <w:pPr>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informa que la solución propuesta debe permitir </w:t>
      </w:r>
      <w:proofErr w:type="spellStart"/>
      <w:r w:rsidRPr="00C62DAB">
        <w:rPr>
          <w:rFonts w:ascii="Arial" w:hAnsi="Arial" w:cs="Arial"/>
          <w:b/>
          <w:bCs/>
          <w:i/>
          <w:color w:val="000000"/>
          <w:sz w:val="23"/>
          <w:szCs w:val="23"/>
          <w:u w:val="single"/>
        </w:rPr>
        <w:t>roaming</w:t>
      </w:r>
      <w:proofErr w:type="spellEnd"/>
      <w:r>
        <w:rPr>
          <w:rFonts w:ascii="Arial" w:hAnsi="Arial" w:cs="Arial"/>
          <w:b/>
          <w:bCs/>
          <w:i/>
          <w:color w:val="000000"/>
          <w:sz w:val="23"/>
          <w:szCs w:val="23"/>
          <w:u w:val="single"/>
        </w:rPr>
        <w:t xml:space="preserve"> y</w:t>
      </w:r>
      <w:r w:rsidRPr="00C62DAB">
        <w:rPr>
          <w:rFonts w:ascii="Arial" w:hAnsi="Arial" w:cs="Arial"/>
          <w:b/>
          <w:bCs/>
          <w:i/>
          <w:color w:val="000000"/>
          <w:sz w:val="23"/>
          <w:szCs w:val="23"/>
          <w:u w:val="single"/>
        </w:rPr>
        <w:t xml:space="preserve"> </w:t>
      </w:r>
      <w:r w:rsidRPr="00CE021D">
        <w:rPr>
          <w:rFonts w:ascii="Arial" w:hAnsi="Arial" w:cs="Arial"/>
          <w:b/>
          <w:bCs/>
          <w:i/>
          <w:color w:val="000000"/>
          <w:sz w:val="23"/>
          <w:szCs w:val="23"/>
          <w:u w:val="single"/>
        </w:rPr>
        <w:t>se refiere a la capacidad de cambiar de un área de cobertura a otra sin interrupción en el servicio o pérdida en conectividad. Permite a los usuarios seguir utilizando s</w:t>
      </w:r>
      <w:r>
        <w:rPr>
          <w:rFonts w:ascii="Arial" w:hAnsi="Arial" w:cs="Arial"/>
          <w:b/>
          <w:bCs/>
          <w:i/>
          <w:color w:val="000000"/>
          <w:sz w:val="23"/>
          <w:szCs w:val="23"/>
          <w:u w:val="single"/>
        </w:rPr>
        <w:t>us servicios de red inalámbrica.</w:t>
      </w:r>
    </w:p>
    <w:p w:rsidR="00F46091" w:rsidRDefault="00F46091" w:rsidP="001C10AF">
      <w:pPr>
        <w:jc w:val="both"/>
        <w:rPr>
          <w:rFonts w:ascii="Arial" w:hAnsi="Arial" w:cs="Arial"/>
          <w:b/>
          <w:bCs/>
          <w:sz w:val="22"/>
          <w:szCs w:val="22"/>
        </w:rPr>
      </w:pPr>
    </w:p>
    <w:p w:rsidR="001C10AF" w:rsidRDefault="001C10AF" w:rsidP="001C10AF">
      <w:pPr>
        <w:jc w:val="both"/>
        <w:rPr>
          <w:rFonts w:ascii="Arial" w:hAnsi="Arial" w:cs="Arial"/>
        </w:rPr>
      </w:pPr>
      <w:r w:rsidRPr="001F3A2B">
        <w:rPr>
          <w:rFonts w:ascii="Arial" w:hAnsi="Arial" w:cs="Arial"/>
          <w:b/>
          <w:bCs/>
          <w:sz w:val="22"/>
          <w:szCs w:val="22"/>
        </w:rPr>
        <w:t>Observación:</w:t>
      </w:r>
      <w:r w:rsidRPr="004A1151">
        <w:rPr>
          <w:rFonts w:ascii="Arial" w:hAnsi="Arial" w:cs="Arial"/>
          <w:sz w:val="22"/>
          <w:szCs w:val="22"/>
        </w:rPr>
        <w:t xml:space="preserve">-Se menciona soporte CAPWAP, este es un protocolo que no es </w:t>
      </w:r>
      <w:r w:rsidRPr="004A1151">
        <w:rPr>
          <w:rFonts w:ascii="Arial" w:hAnsi="Arial" w:cs="Arial"/>
        </w:rPr>
        <w:t>estándar</w:t>
      </w:r>
      <w:r w:rsidRPr="004A1151">
        <w:rPr>
          <w:rFonts w:ascii="Arial" w:hAnsi="Arial" w:cs="Arial"/>
          <w:sz w:val="22"/>
          <w:szCs w:val="22"/>
        </w:rPr>
        <w:t xml:space="preserve"> a todas las marcas y muchas tienen sus protocolos propietarios para realizar la misma labor, cual es el </w:t>
      </w:r>
      <w:r w:rsidRPr="004A1151">
        <w:rPr>
          <w:rFonts w:ascii="Arial" w:hAnsi="Arial" w:cs="Arial"/>
        </w:rPr>
        <w:t>propósito</w:t>
      </w:r>
      <w:r w:rsidRPr="004A1151">
        <w:rPr>
          <w:rFonts w:ascii="Arial" w:hAnsi="Arial" w:cs="Arial"/>
          <w:sz w:val="22"/>
          <w:szCs w:val="22"/>
        </w:rPr>
        <w:t xml:space="preserve"> de contar con </w:t>
      </w:r>
      <w:r w:rsidRPr="004A1151">
        <w:rPr>
          <w:rFonts w:ascii="Arial" w:hAnsi="Arial" w:cs="Arial"/>
        </w:rPr>
        <w:t>él</w:t>
      </w:r>
      <w:r w:rsidRPr="004A1151">
        <w:rPr>
          <w:rFonts w:ascii="Arial" w:hAnsi="Arial" w:cs="Arial"/>
          <w:sz w:val="22"/>
          <w:szCs w:val="22"/>
        </w:rPr>
        <w:t>, es posible reemplazar por el equivalente</w:t>
      </w:r>
      <w:proofErr w:type="gramStart"/>
      <w:r w:rsidRPr="004A1151">
        <w:rPr>
          <w:rFonts w:ascii="Arial" w:hAnsi="Arial" w:cs="Arial"/>
          <w:sz w:val="22"/>
          <w:szCs w:val="22"/>
        </w:rPr>
        <w:t>?</w:t>
      </w:r>
      <w:r>
        <w:rPr>
          <w:rFonts w:ascii="Arial" w:hAnsi="Arial" w:cs="Arial"/>
        </w:rPr>
        <w:t>.</w:t>
      </w:r>
      <w:proofErr w:type="gramEnd"/>
    </w:p>
    <w:p w:rsidR="00B20783" w:rsidRDefault="00B20783" w:rsidP="001C10AF">
      <w:pPr>
        <w:jc w:val="both"/>
        <w:rPr>
          <w:rFonts w:ascii="Arial" w:hAnsi="Arial" w:cs="Arial"/>
        </w:rPr>
      </w:pPr>
    </w:p>
    <w:p w:rsidR="001C10AF" w:rsidRPr="00DF6273" w:rsidRDefault="001C10AF" w:rsidP="001C10AF">
      <w:pPr>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informa que la solución propuesta debe permitir </w:t>
      </w:r>
      <w:r w:rsidRPr="00DF6273">
        <w:rPr>
          <w:rFonts w:ascii="Arial" w:hAnsi="Arial" w:cs="Arial"/>
          <w:b/>
          <w:bCs/>
          <w:i/>
          <w:color w:val="000000"/>
          <w:sz w:val="23"/>
          <w:szCs w:val="23"/>
          <w:u w:val="single"/>
        </w:rPr>
        <w:t>soporte CAPWAP</w:t>
      </w:r>
      <w:r>
        <w:rPr>
          <w:rFonts w:ascii="Arial" w:hAnsi="Arial" w:cs="Arial"/>
          <w:b/>
          <w:bCs/>
          <w:i/>
          <w:color w:val="000000"/>
          <w:sz w:val="23"/>
          <w:szCs w:val="23"/>
          <w:u w:val="single"/>
        </w:rPr>
        <w:t xml:space="preserve"> con capacidad de cumplir </w:t>
      </w:r>
      <w:r w:rsidRPr="00DF6273">
        <w:rPr>
          <w:rFonts w:ascii="Arial" w:hAnsi="Arial" w:cs="Arial"/>
          <w:b/>
          <w:bCs/>
          <w:i/>
          <w:color w:val="000000"/>
          <w:sz w:val="23"/>
          <w:szCs w:val="23"/>
          <w:u w:val="single"/>
        </w:rPr>
        <w:t>requisitos de seguridad inalámbrica</w:t>
      </w:r>
      <w:r>
        <w:rPr>
          <w:rFonts w:ascii="Arial" w:hAnsi="Arial" w:cs="Arial"/>
          <w:b/>
          <w:bCs/>
          <w:i/>
          <w:color w:val="000000"/>
          <w:sz w:val="23"/>
          <w:szCs w:val="23"/>
          <w:u w:val="single"/>
        </w:rPr>
        <w:t>.</w:t>
      </w:r>
    </w:p>
    <w:p w:rsidR="00F46091" w:rsidRDefault="00F46091" w:rsidP="001C10AF">
      <w:pPr>
        <w:rPr>
          <w:rFonts w:ascii="Arial" w:hAnsi="Arial" w:cs="Arial"/>
          <w:b/>
          <w:bCs/>
          <w:sz w:val="22"/>
          <w:szCs w:val="22"/>
        </w:rPr>
      </w:pPr>
    </w:p>
    <w:p w:rsidR="001C10AF" w:rsidRDefault="001C10AF" w:rsidP="001C10AF">
      <w:pPr>
        <w:rPr>
          <w:rFonts w:ascii="Arial" w:hAnsi="Arial" w:cs="Arial"/>
        </w:rPr>
      </w:pPr>
      <w:r w:rsidRPr="001F3A2B">
        <w:rPr>
          <w:rFonts w:ascii="Arial" w:hAnsi="Arial" w:cs="Arial"/>
          <w:b/>
          <w:bCs/>
          <w:sz w:val="22"/>
          <w:szCs w:val="22"/>
        </w:rPr>
        <w:t>Observación:</w:t>
      </w:r>
      <w:r w:rsidRPr="004A1151">
        <w:rPr>
          <w:rFonts w:ascii="Arial" w:hAnsi="Arial" w:cs="Arial"/>
          <w:sz w:val="22"/>
          <w:szCs w:val="22"/>
        </w:rPr>
        <w:t xml:space="preserve">-Se menciona software CAPWAP, cual es el </w:t>
      </w:r>
      <w:r w:rsidRPr="004A1151">
        <w:rPr>
          <w:rFonts w:ascii="Arial" w:hAnsi="Arial" w:cs="Arial"/>
        </w:rPr>
        <w:t>propósito</w:t>
      </w:r>
      <w:r w:rsidRPr="004A1151">
        <w:rPr>
          <w:rFonts w:ascii="Arial" w:hAnsi="Arial" w:cs="Arial"/>
          <w:sz w:val="22"/>
          <w:szCs w:val="22"/>
        </w:rPr>
        <w:t xml:space="preserve"> del mismo</w:t>
      </w:r>
      <w:proofErr w:type="gramStart"/>
      <w:r w:rsidRPr="004A1151">
        <w:rPr>
          <w:rFonts w:ascii="Arial" w:hAnsi="Arial" w:cs="Arial"/>
          <w:sz w:val="22"/>
          <w:szCs w:val="22"/>
        </w:rPr>
        <w:t>?</w:t>
      </w:r>
      <w:proofErr w:type="gramEnd"/>
    </w:p>
    <w:p w:rsidR="004D2308" w:rsidRDefault="004D2308" w:rsidP="001C10AF">
      <w:pPr>
        <w:jc w:val="both"/>
        <w:rPr>
          <w:rFonts w:ascii="Arial" w:hAnsi="Arial" w:cs="Arial"/>
          <w:b/>
          <w:bCs/>
          <w:i/>
          <w:color w:val="000000"/>
          <w:sz w:val="23"/>
          <w:szCs w:val="23"/>
          <w:u w:val="single"/>
        </w:rPr>
      </w:pPr>
    </w:p>
    <w:p w:rsidR="001C10AF" w:rsidRPr="00DF6273" w:rsidRDefault="001C10AF" w:rsidP="001C10AF">
      <w:pPr>
        <w:jc w:val="both"/>
        <w:rPr>
          <w:rFonts w:ascii="Arial" w:hAnsi="Arial" w:cs="Arial"/>
          <w:b/>
          <w:bCs/>
          <w:i/>
          <w:color w:val="000000"/>
          <w:sz w:val="23"/>
          <w:szCs w:val="23"/>
          <w:u w:val="single"/>
        </w:rPr>
      </w:pPr>
      <w:proofErr w:type="spellStart"/>
      <w:r w:rsidRPr="001F328D">
        <w:rPr>
          <w:rFonts w:ascii="Arial" w:hAnsi="Arial" w:cs="Arial"/>
          <w:b/>
          <w:bCs/>
          <w:i/>
          <w:color w:val="000000"/>
          <w:sz w:val="23"/>
          <w:szCs w:val="23"/>
          <w:u w:val="single"/>
        </w:rPr>
        <w:t>Rta</w:t>
      </w:r>
      <w:proofErr w:type="spellEnd"/>
      <w:r w:rsidRPr="001F328D">
        <w:rPr>
          <w:rFonts w:ascii="Arial" w:hAnsi="Arial" w:cs="Arial"/>
          <w:b/>
          <w:bCs/>
          <w:i/>
          <w:color w:val="000000"/>
          <w:sz w:val="23"/>
          <w:szCs w:val="23"/>
          <w:u w:val="single"/>
        </w:rPr>
        <w:t>/:</w:t>
      </w:r>
      <w:r>
        <w:rPr>
          <w:rFonts w:ascii="Arial" w:hAnsi="Arial" w:cs="Arial"/>
          <w:b/>
          <w:bCs/>
          <w:i/>
          <w:color w:val="000000"/>
          <w:sz w:val="23"/>
          <w:szCs w:val="23"/>
          <w:u w:val="single"/>
        </w:rPr>
        <w:t xml:space="preserve"> En relación con su observación, se informa que la solución propuesta debe permitir </w:t>
      </w:r>
      <w:r w:rsidRPr="00DF6273">
        <w:rPr>
          <w:rFonts w:ascii="Arial" w:hAnsi="Arial" w:cs="Arial"/>
          <w:b/>
          <w:bCs/>
          <w:i/>
          <w:color w:val="000000"/>
          <w:sz w:val="23"/>
          <w:szCs w:val="23"/>
          <w:u w:val="single"/>
        </w:rPr>
        <w:t>soporte CAPWAP</w:t>
      </w:r>
      <w:r>
        <w:rPr>
          <w:rFonts w:ascii="Arial" w:hAnsi="Arial" w:cs="Arial"/>
          <w:b/>
          <w:bCs/>
          <w:i/>
          <w:color w:val="000000"/>
          <w:sz w:val="23"/>
          <w:szCs w:val="23"/>
          <w:u w:val="single"/>
        </w:rPr>
        <w:t xml:space="preserve"> con capacidad de cumplir </w:t>
      </w:r>
      <w:r w:rsidRPr="00DF6273">
        <w:rPr>
          <w:rFonts w:ascii="Arial" w:hAnsi="Arial" w:cs="Arial"/>
          <w:b/>
          <w:bCs/>
          <w:i/>
          <w:color w:val="000000"/>
          <w:sz w:val="23"/>
          <w:szCs w:val="23"/>
          <w:u w:val="single"/>
        </w:rPr>
        <w:t>requisitos de seguridad inalámbrica</w:t>
      </w:r>
      <w:r>
        <w:rPr>
          <w:rFonts w:ascii="Arial" w:hAnsi="Arial" w:cs="Arial"/>
          <w:b/>
          <w:bCs/>
          <w:i/>
          <w:color w:val="000000"/>
          <w:sz w:val="23"/>
          <w:szCs w:val="23"/>
          <w:u w:val="single"/>
        </w:rPr>
        <w:t>.</w:t>
      </w:r>
    </w:p>
    <w:p w:rsidR="00F46091" w:rsidRDefault="00F46091" w:rsidP="001C10AF">
      <w:pPr>
        <w:rPr>
          <w:rFonts w:ascii="Arial" w:hAnsi="Arial" w:cs="Arial"/>
          <w:b/>
          <w:bCs/>
          <w:sz w:val="22"/>
          <w:szCs w:val="22"/>
        </w:rPr>
      </w:pPr>
    </w:p>
    <w:p w:rsidR="001C10AF" w:rsidRPr="004A1151" w:rsidRDefault="001C10AF" w:rsidP="001C10AF">
      <w:pPr>
        <w:rPr>
          <w:rFonts w:ascii="Arial" w:hAnsi="Arial" w:cs="Arial"/>
          <w:sz w:val="22"/>
          <w:szCs w:val="22"/>
        </w:rPr>
      </w:pPr>
      <w:r w:rsidRPr="001F3A2B">
        <w:rPr>
          <w:rFonts w:ascii="Arial" w:hAnsi="Arial" w:cs="Arial"/>
          <w:b/>
          <w:bCs/>
          <w:sz w:val="22"/>
          <w:szCs w:val="22"/>
        </w:rPr>
        <w:t>Observación:</w:t>
      </w:r>
      <w:r w:rsidRPr="004A1151">
        <w:rPr>
          <w:rFonts w:ascii="Arial" w:hAnsi="Arial" w:cs="Arial"/>
          <w:sz w:val="22"/>
          <w:szCs w:val="22"/>
        </w:rPr>
        <w:t xml:space="preserve">-Se menciona para la gestión de usuarios la integración con plataformas existentes mediante API, que plataformas y </w:t>
      </w:r>
      <w:r w:rsidRPr="004A1151">
        <w:rPr>
          <w:rFonts w:ascii="Arial" w:hAnsi="Arial" w:cs="Arial"/>
        </w:rPr>
        <w:t>cuál</w:t>
      </w:r>
      <w:r w:rsidRPr="004A1151">
        <w:rPr>
          <w:rFonts w:ascii="Arial" w:hAnsi="Arial" w:cs="Arial"/>
          <w:sz w:val="22"/>
          <w:szCs w:val="22"/>
        </w:rPr>
        <w:t xml:space="preserve"> es el </w:t>
      </w:r>
      <w:r w:rsidRPr="004A1151">
        <w:rPr>
          <w:rFonts w:ascii="Arial" w:hAnsi="Arial" w:cs="Arial"/>
        </w:rPr>
        <w:t>propósito</w:t>
      </w:r>
      <w:proofErr w:type="gramStart"/>
      <w:r w:rsidRPr="004A1151">
        <w:rPr>
          <w:rFonts w:ascii="Arial" w:hAnsi="Arial" w:cs="Arial"/>
          <w:sz w:val="22"/>
          <w:szCs w:val="22"/>
        </w:rPr>
        <w:t>?</w:t>
      </w:r>
      <w:proofErr w:type="gramEnd"/>
    </w:p>
    <w:p w:rsidR="004D2308" w:rsidRDefault="004D2308" w:rsidP="001C10AF">
      <w:pPr>
        <w:pStyle w:val="Default"/>
        <w:jc w:val="both"/>
        <w:rPr>
          <w:b/>
          <w:bCs/>
          <w:i/>
          <w:sz w:val="23"/>
          <w:szCs w:val="23"/>
          <w:u w:val="single"/>
        </w:rPr>
      </w:pPr>
    </w:p>
    <w:p w:rsidR="001C10AF" w:rsidRDefault="001C10AF" w:rsidP="001C10AF">
      <w:pPr>
        <w:pStyle w:val="Default"/>
        <w:jc w:val="both"/>
        <w:rPr>
          <w:b/>
          <w:bCs/>
          <w:i/>
          <w:sz w:val="23"/>
          <w:szCs w:val="23"/>
          <w:u w:val="single"/>
        </w:rPr>
      </w:pPr>
      <w:proofErr w:type="spellStart"/>
      <w:r w:rsidRPr="001F328D">
        <w:rPr>
          <w:b/>
          <w:bCs/>
          <w:i/>
          <w:sz w:val="23"/>
          <w:szCs w:val="23"/>
          <w:u w:val="single"/>
        </w:rPr>
        <w:t>Rta</w:t>
      </w:r>
      <w:proofErr w:type="spellEnd"/>
      <w:r w:rsidRPr="001F328D">
        <w:rPr>
          <w:b/>
          <w:bCs/>
          <w:i/>
          <w:sz w:val="23"/>
          <w:szCs w:val="23"/>
          <w:u w:val="single"/>
        </w:rPr>
        <w:t>/:</w:t>
      </w:r>
      <w:r>
        <w:rPr>
          <w:b/>
          <w:bCs/>
          <w:i/>
          <w:sz w:val="23"/>
          <w:szCs w:val="23"/>
          <w:u w:val="single"/>
        </w:rPr>
        <w:t xml:space="preserve"> En relación con su observación, se informa que la solución propuesta debe integrarse con la red corporativa de Fondo con </w:t>
      </w:r>
      <w:r w:rsidRPr="009C4ED1">
        <w:rPr>
          <w:b/>
          <w:bCs/>
          <w:i/>
          <w:sz w:val="23"/>
          <w:szCs w:val="23"/>
          <w:u w:val="single"/>
        </w:rPr>
        <w:t xml:space="preserve">Soporte de múltiples servidores de autenticación externos, incluyendo la base de datos de usuarios locales, Active </w:t>
      </w:r>
      <w:proofErr w:type="spellStart"/>
      <w:r w:rsidRPr="009C4ED1">
        <w:rPr>
          <w:b/>
          <w:bCs/>
          <w:i/>
          <w:sz w:val="23"/>
          <w:szCs w:val="23"/>
          <w:u w:val="single"/>
        </w:rPr>
        <w:t>Directory</w:t>
      </w:r>
      <w:proofErr w:type="spellEnd"/>
      <w:r w:rsidRPr="009C4ED1">
        <w:rPr>
          <w:b/>
          <w:bCs/>
          <w:i/>
          <w:sz w:val="23"/>
          <w:szCs w:val="23"/>
          <w:u w:val="single"/>
        </w:rPr>
        <w:t>, LDAP, RADIUS y Proxy.</w:t>
      </w:r>
    </w:p>
    <w:p w:rsidR="001C10AF" w:rsidRDefault="001C10AF" w:rsidP="001C10AF">
      <w:pPr>
        <w:pStyle w:val="Default"/>
        <w:jc w:val="both"/>
        <w:rPr>
          <w:b/>
          <w:bCs/>
          <w:i/>
          <w:sz w:val="23"/>
          <w:szCs w:val="23"/>
          <w:u w:val="single"/>
        </w:rPr>
      </w:pPr>
    </w:p>
    <w:p w:rsidR="004D2308" w:rsidRDefault="004D2308" w:rsidP="004D2308">
      <w:pPr>
        <w:pStyle w:val="Default"/>
        <w:jc w:val="both"/>
        <w:rPr>
          <w:b/>
          <w:bCs/>
          <w:sz w:val="22"/>
          <w:szCs w:val="22"/>
          <w:u w:val="single"/>
          <w:lang w:val="es-ES"/>
        </w:rPr>
      </w:pPr>
    </w:p>
    <w:p w:rsidR="004D2308" w:rsidRDefault="004D2308" w:rsidP="004D2308">
      <w:pPr>
        <w:pStyle w:val="Default"/>
        <w:jc w:val="both"/>
        <w:rPr>
          <w:b/>
          <w:bCs/>
          <w:sz w:val="22"/>
          <w:szCs w:val="22"/>
          <w:u w:val="single"/>
          <w:lang w:val="es-ES"/>
        </w:rPr>
      </w:pPr>
    </w:p>
    <w:p w:rsidR="004D2308" w:rsidRDefault="004D2308" w:rsidP="004D2308">
      <w:pPr>
        <w:pStyle w:val="Default"/>
        <w:pBdr>
          <w:top w:val="single" w:sz="4" w:space="1" w:color="auto"/>
          <w:left w:val="single" w:sz="4" w:space="4" w:color="auto"/>
          <w:bottom w:val="single" w:sz="4" w:space="1" w:color="auto"/>
          <w:right w:val="single" w:sz="4" w:space="4" w:color="auto"/>
        </w:pBdr>
        <w:jc w:val="both"/>
        <w:rPr>
          <w:b/>
          <w:bCs/>
          <w:sz w:val="22"/>
          <w:szCs w:val="22"/>
          <w:u w:val="single"/>
          <w:lang w:val="es-ES"/>
        </w:rPr>
      </w:pPr>
    </w:p>
    <w:p w:rsidR="004D2308" w:rsidRPr="004D2308" w:rsidRDefault="004D2308" w:rsidP="004D2308">
      <w:pPr>
        <w:pStyle w:val="Default"/>
        <w:pBdr>
          <w:top w:val="single" w:sz="4" w:space="1" w:color="auto"/>
          <w:left w:val="single" w:sz="4" w:space="4" w:color="auto"/>
          <w:bottom w:val="single" w:sz="4" w:space="1" w:color="auto"/>
          <w:right w:val="single" w:sz="4" w:space="4" w:color="auto"/>
        </w:pBdr>
        <w:jc w:val="both"/>
        <w:rPr>
          <w:b/>
          <w:bCs/>
          <w:sz w:val="22"/>
          <w:szCs w:val="22"/>
          <w:lang w:val="es-ES"/>
        </w:rPr>
      </w:pPr>
      <w:proofErr w:type="gramStart"/>
      <w:r w:rsidRPr="004D2308">
        <w:rPr>
          <w:b/>
          <w:bCs/>
          <w:sz w:val="22"/>
          <w:szCs w:val="22"/>
          <w:u w:val="single"/>
          <w:lang w:val="es-ES"/>
        </w:rPr>
        <w:t>1..-</w:t>
      </w:r>
      <w:proofErr w:type="gramEnd"/>
      <w:r w:rsidRPr="004D2308">
        <w:rPr>
          <w:b/>
          <w:bCs/>
          <w:sz w:val="22"/>
          <w:szCs w:val="22"/>
          <w:u w:val="single"/>
          <w:lang w:val="es-ES"/>
        </w:rPr>
        <w:t xml:space="preserve"> OBSERVACIONES DE LA SOCIEDAD  </w:t>
      </w:r>
      <w:r w:rsidRPr="00F46091">
        <w:rPr>
          <w:b/>
          <w:bCs/>
          <w:i/>
          <w:sz w:val="22"/>
          <w:szCs w:val="22"/>
          <w:u w:val="single"/>
        </w:rPr>
        <w:t>NEWNET S.A</w:t>
      </w:r>
      <w:r>
        <w:rPr>
          <w:b/>
          <w:bCs/>
          <w:i/>
          <w:sz w:val="22"/>
          <w:szCs w:val="22"/>
          <w:u w:val="single"/>
        </w:rPr>
        <w:t xml:space="preserve">. </w:t>
      </w:r>
      <w:r w:rsidRPr="004D2308">
        <w:rPr>
          <w:b/>
          <w:bCs/>
          <w:sz w:val="22"/>
          <w:szCs w:val="22"/>
          <w:u w:val="single"/>
          <w:lang w:val="es-ES"/>
        </w:rPr>
        <w:t>COMUNICACIÓN DEL 26  DE JUNIO  DE  2015</w:t>
      </w:r>
    </w:p>
    <w:p w:rsidR="00B20783" w:rsidRPr="004D2308" w:rsidRDefault="00B20783" w:rsidP="004D2308">
      <w:pPr>
        <w:pStyle w:val="Default"/>
        <w:pBdr>
          <w:top w:val="single" w:sz="4" w:space="1" w:color="auto"/>
          <w:left w:val="single" w:sz="4" w:space="4" w:color="auto"/>
          <w:bottom w:val="single" w:sz="4" w:space="1" w:color="auto"/>
          <w:right w:val="single" w:sz="4" w:space="4" w:color="auto"/>
        </w:pBdr>
        <w:jc w:val="both"/>
        <w:rPr>
          <w:b/>
          <w:bCs/>
          <w:i/>
          <w:sz w:val="23"/>
          <w:szCs w:val="23"/>
          <w:u w:val="single"/>
          <w:lang w:val="es-ES"/>
        </w:rPr>
      </w:pPr>
    </w:p>
    <w:p w:rsidR="00B20783" w:rsidRDefault="00B20783" w:rsidP="001C10AF">
      <w:pPr>
        <w:pStyle w:val="Default"/>
        <w:jc w:val="both"/>
        <w:rPr>
          <w:b/>
          <w:bCs/>
          <w:i/>
          <w:sz w:val="23"/>
          <w:szCs w:val="23"/>
          <w:u w:val="single"/>
        </w:rPr>
      </w:pPr>
    </w:p>
    <w:p w:rsidR="001C10AF" w:rsidRDefault="001C10AF" w:rsidP="001C10AF">
      <w:pPr>
        <w:pStyle w:val="Default"/>
        <w:jc w:val="both"/>
        <w:rPr>
          <w:b/>
          <w:bCs/>
          <w:sz w:val="22"/>
          <w:szCs w:val="22"/>
        </w:rPr>
      </w:pPr>
    </w:p>
    <w:p w:rsidR="001C10AF" w:rsidRDefault="001C10AF" w:rsidP="001C10AF">
      <w:pPr>
        <w:pStyle w:val="Default"/>
        <w:jc w:val="both"/>
        <w:rPr>
          <w:color w:val="auto"/>
          <w:sz w:val="22"/>
          <w:szCs w:val="22"/>
        </w:rPr>
      </w:pPr>
      <w:r w:rsidRPr="001F3A2B">
        <w:rPr>
          <w:b/>
          <w:bCs/>
          <w:sz w:val="22"/>
          <w:szCs w:val="22"/>
        </w:rPr>
        <w:t>Observación:</w:t>
      </w:r>
      <w:r w:rsidRPr="004A1151">
        <w:rPr>
          <w:sz w:val="22"/>
          <w:szCs w:val="22"/>
        </w:rPr>
        <w:t>-</w:t>
      </w:r>
      <w:r w:rsidRPr="00F32266">
        <w:rPr>
          <w:lang w:val="es-ES"/>
        </w:rPr>
        <w:t xml:space="preserve"> </w:t>
      </w:r>
      <w:r w:rsidRPr="00F32266">
        <w:rPr>
          <w:color w:val="auto"/>
          <w:sz w:val="22"/>
          <w:szCs w:val="22"/>
        </w:rPr>
        <w:t>Se solicita amablemente a la entidad ampliar el plazo de cierre del proceso, por lo menos una semana más, dado que son varias cosas que toman su tiempo</w:t>
      </w:r>
      <w:r>
        <w:rPr>
          <w:color w:val="auto"/>
          <w:sz w:val="22"/>
          <w:szCs w:val="22"/>
        </w:rPr>
        <w:t>.</w:t>
      </w:r>
    </w:p>
    <w:p w:rsidR="001C10AF" w:rsidRDefault="001C10AF" w:rsidP="001C10AF">
      <w:pPr>
        <w:pStyle w:val="Default"/>
        <w:jc w:val="both"/>
        <w:rPr>
          <w:color w:val="auto"/>
          <w:sz w:val="22"/>
          <w:szCs w:val="22"/>
        </w:rPr>
      </w:pPr>
    </w:p>
    <w:p w:rsidR="001C10AF" w:rsidRPr="00F32266" w:rsidRDefault="001C10AF" w:rsidP="001C10AF">
      <w:pPr>
        <w:pStyle w:val="Default"/>
        <w:jc w:val="both"/>
        <w:rPr>
          <w:color w:val="auto"/>
          <w:sz w:val="22"/>
          <w:szCs w:val="22"/>
        </w:rPr>
      </w:pPr>
      <w:proofErr w:type="spellStart"/>
      <w:r w:rsidRPr="001F328D">
        <w:rPr>
          <w:b/>
          <w:bCs/>
          <w:i/>
          <w:sz w:val="23"/>
          <w:szCs w:val="23"/>
          <w:u w:val="single"/>
        </w:rPr>
        <w:t>Rta</w:t>
      </w:r>
      <w:proofErr w:type="spellEnd"/>
      <w:r w:rsidRPr="001F328D">
        <w:rPr>
          <w:b/>
          <w:bCs/>
          <w:i/>
          <w:sz w:val="23"/>
          <w:szCs w:val="23"/>
          <w:u w:val="single"/>
        </w:rPr>
        <w:t>/:</w:t>
      </w:r>
      <w:r>
        <w:rPr>
          <w:b/>
          <w:bCs/>
          <w:i/>
          <w:sz w:val="23"/>
          <w:szCs w:val="23"/>
          <w:u w:val="single"/>
        </w:rPr>
        <w:t xml:space="preserve"> En relación con su observación, se informa que NO se acepta la observación y</w:t>
      </w:r>
      <w:r w:rsidR="00C610AA">
        <w:rPr>
          <w:b/>
          <w:bCs/>
          <w:i/>
          <w:sz w:val="23"/>
          <w:szCs w:val="23"/>
          <w:u w:val="single"/>
        </w:rPr>
        <w:t xml:space="preserve"> se</w:t>
      </w:r>
      <w:r>
        <w:rPr>
          <w:b/>
          <w:bCs/>
          <w:i/>
          <w:sz w:val="23"/>
          <w:szCs w:val="23"/>
          <w:u w:val="single"/>
        </w:rPr>
        <w:t xml:space="preserve"> mantiene el cronograma</w:t>
      </w:r>
      <w:r w:rsidR="00C610AA">
        <w:rPr>
          <w:b/>
          <w:bCs/>
          <w:i/>
          <w:sz w:val="23"/>
          <w:szCs w:val="23"/>
          <w:u w:val="single"/>
        </w:rPr>
        <w:t xml:space="preserve"> establecido en el</w:t>
      </w:r>
      <w:r>
        <w:rPr>
          <w:b/>
          <w:bCs/>
          <w:i/>
          <w:sz w:val="23"/>
          <w:szCs w:val="23"/>
          <w:u w:val="single"/>
        </w:rPr>
        <w:t xml:space="preserve"> ANEXO No. 8.</w:t>
      </w:r>
    </w:p>
    <w:p w:rsidR="00F4495B" w:rsidRDefault="00F4495B" w:rsidP="00F4495B">
      <w:pPr>
        <w:pStyle w:val="BodyText21"/>
        <w:tabs>
          <w:tab w:val="clear" w:pos="-720"/>
          <w:tab w:val="clear" w:pos="0"/>
        </w:tabs>
        <w:suppressAutoHyphens w:val="0"/>
        <w:overflowPunct w:val="0"/>
        <w:autoSpaceDE w:val="0"/>
        <w:autoSpaceDN w:val="0"/>
        <w:adjustRightInd w:val="0"/>
        <w:rPr>
          <w:rFonts w:cs="Arial"/>
          <w:b w:val="0"/>
          <w:spacing w:val="0"/>
          <w:sz w:val="22"/>
          <w:szCs w:val="22"/>
          <w:lang w:val="es-CO"/>
        </w:rPr>
      </w:pPr>
      <w:bookmarkStart w:id="0" w:name="_GoBack"/>
      <w:bookmarkEnd w:id="0"/>
    </w:p>
    <w:p w:rsidR="00F4495B" w:rsidRDefault="00F4495B" w:rsidP="00F4495B">
      <w:pPr>
        <w:pStyle w:val="Encabezado"/>
        <w:jc w:val="both"/>
        <w:rPr>
          <w:rFonts w:ascii="Arial" w:hAnsi="Arial" w:cs="Arial"/>
        </w:rPr>
      </w:pPr>
    </w:p>
    <w:p w:rsidR="00F4495B" w:rsidRDefault="00F4495B" w:rsidP="00F4495B">
      <w:pPr>
        <w:pStyle w:val="Encabezado"/>
        <w:jc w:val="both"/>
        <w:rPr>
          <w:rFonts w:ascii="Arial" w:hAnsi="Arial" w:cs="Arial"/>
        </w:rPr>
      </w:pPr>
    </w:p>
    <w:p w:rsidR="00F4495B" w:rsidRDefault="00F4495B" w:rsidP="00F4495B">
      <w:pPr>
        <w:pStyle w:val="Encabezado"/>
        <w:jc w:val="both"/>
        <w:rPr>
          <w:rFonts w:ascii="Arial" w:hAnsi="Arial" w:cs="Arial"/>
        </w:rPr>
      </w:pPr>
    </w:p>
    <w:sectPr w:rsidR="00F4495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5B" w:rsidRDefault="00F4495B" w:rsidP="008762CE">
      <w:r>
        <w:separator/>
      </w:r>
    </w:p>
  </w:endnote>
  <w:endnote w:type="continuationSeparator" w:id="0">
    <w:p w:rsidR="00F4495B" w:rsidRDefault="00F4495B" w:rsidP="008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C1" w:rsidRPr="00A077C1" w:rsidRDefault="00A077C1" w:rsidP="00A077C1">
    <w:pPr>
      <w:pStyle w:val="Piedepgina"/>
      <w:rPr>
        <w:rFonts w:ascii="Arial" w:hAnsi="Arial" w:cs="Arial"/>
        <w:sz w:val="14"/>
        <w:szCs w:val="14"/>
      </w:rPr>
    </w:pPr>
    <w:r w:rsidRPr="00A077C1">
      <w:rPr>
        <w:rFonts w:ascii="Arial" w:hAnsi="Arial" w:cs="Arial"/>
        <w:sz w:val="14"/>
        <w:szCs w:val="14"/>
      </w:rPr>
      <w:t xml:space="preserve">Carrera 13 No. 32 – 93 </w:t>
    </w:r>
    <w:proofErr w:type="spellStart"/>
    <w:r w:rsidRPr="00A077C1">
      <w:rPr>
        <w:rFonts w:ascii="Arial" w:hAnsi="Arial" w:cs="Arial"/>
        <w:sz w:val="14"/>
        <w:szCs w:val="14"/>
      </w:rPr>
      <w:t>Int</w:t>
    </w:r>
    <w:proofErr w:type="spellEnd"/>
    <w:r w:rsidRPr="00A077C1">
      <w:rPr>
        <w:rFonts w:ascii="Arial" w:hAnsi="Arial" w:cs="Arial"/>
        <w:sz w:val="14"/>
        <w:szCs w:val="14"/>
      </w:rPr>
      <w:t>. 3 - Parque Residencial Baviera -  Código Postal: 110311 - Bogotá D.C. – Colombia</w:t>
    </w:r>
  </w:p>
  <w:p w:rsidR="00A077C1" w:rsidRPr="00A077C1" w:rsidRDefault="00A077C1" w:rsidP="00A077C1">
    <w:pPr>
      <w:pStyle w:val="Piedepgina"/>
      <w:rPr>
        <w:rFonts w:ascii="Arial" w:hAnsi="Arial" w:cs="Arial"/>
        <w:sz w:val="14"/>
        <w:szCs w:val="14"/>
      </w:rPr>
    </w:pPr>
    <w:r w:rsidRPr="00A077C1">
      <w:rPr>
        <w:rFonts w:ascii="Arial" w:hAnsi="Arial" w:cs="Arial"/>
        <w:sz w:val="14"/>
        <w:szCs w:val="14"/>
      </w:rPr>
      <w:t>Teléfonos: 3202727– Línea gratuita: 018000-919723 - Fax: 3202720</w:t>
    </w:r>
  </w:p>
  <w:p w:rsidR="00A077C1" w:rsidRPr="00A077C1" w:rsidRDefault="00A077C1" w:rsidP="00A077C1">
    <w:pPr>
      <w:pStyle w:val="Piedepgina"/>
      <w:rPr>
        <w:rFonts w:ascii="Arial" w:hAnsi="Arial" w:cs="Arial"/>
      </w:rPr>
    </w:pPr>
    <w:r w:rsidRPr="00A077C1">
      <w:rPr>
        <w:rFonts w:ascii="Arial" w:hAnsi="Arial" w:cs="Arial"/>
        <w:sz w:val="14"/>
        <w:szCs w:val="14"/>
      </w:rPr>
      <w:t xml:space="preserve">Página Web: </w:t>
    </w:r>
    <w:hyperlink r:id="rId1" w:history="1">
      <w:r w:rsidRPr="00A077C1">
        <w:rPr>
          <w:rStyle w:val="Hipervnculo"/>
          <w:rFonts w:ascii="Arial" w:hAnsi="Arial" w:cs="Arial"/>
          <w:sz w:val="14"/>
          <w:szCs w:val="14"/>
        </w:rPr>
        <w:t>www.fogacoop.gov.co</w:t>
      </w:r>
    </w:hyperlink>
    <w:r w:rsidRPr="00A077C1">
      <w:rPr>
        <w:rStyle w:val="Hipervnculo"/>
        <w:rFonts w:ascii="Arial" w:hAnsi="Arial" w:cs="Arial"/>
        <w:sz w:val="14"/>
        <w:szCs w:val="14"/>
      </w:rPr>
      <w:t xml:space="preserve"> - </w:t>
    </w:r>
    <w:r w:rsidRPr="00A077C1">
      <w:rPr>
        <w:rFonts w:ascii="Arial" w:hAnsi="Arial" w:cs="Arial"/>
        <w:sz w:val="14"/>
        <w:szCs w:val="14"/>
      </w:rPr>
      <w:t xml:space="preserve">e-mail: </w:t>
    </w:r>
    <w:hyperlink r:id="rId2" w:history="1">
      <w:r w:rsidRPr="00A077C1">
        <w:rPr>
          <w:rStyle w:val="Hipervnculo"/>
          <w:rFonts w:ascii="Arial" w:hAnsi="Arial" w:cs="Arial"/>
          <w:sz w:val="14"/>
          <w:szCs w:val="14"/>
        </w:rPr>
        <w:t>fogacoop@fogacoop.gov.co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5B" w:rsidRDefault="00F4495B" w:rsidP="008762CE">
      <w:r>
        <w:separator/>
      </w:r>
    </w:p>
  </w:footnote>
  <w:footnote w:type="continuationSeparator" w:id="0">
    <w:p w:rsidR="00F4495B" w:rsidRDefault="00F4495B" w:rsidP="00876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444"/>
      <w:gridCol w:w="304"/>
      <w:gridCol w:w="4230"/>
    </w:tblGrid>
    <w:tr w:rsidR="00A077C1" w:rsidTr="008C428F">
      <w:tc>
        <w:tcPr>
          <w:tcW w:w="4444" w:type="dxa"/>
          <w:vAlign w:val="center"/>
        </w:tcPr>
        <w:p w:rsidR="00A077C1" w:rsidRDefault="00A077C1" w:rsidP="008C428F">
          <w:pPr>
            <w:pStyle w:val="Encabezado"/>
            <w:jc w:val="center"/>
          </w:pPr>
          <w:r>
            <w:object w:dxaOrig="4312" w:dyaOrig="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54pt" o:ole="">
                <v:imagedata r:id="rId1" o:title=""/>
              </v:shape>
              <o:OLEObject Type="Embed" ProgID="Word.Picture.8" ShapeID="_x0000_i1025" DrawAspect="Content" ObjectID="_1497184352" r:id="rId2"/>
            </w:object>
          </w:r>
        </w:p>
      </w:tc>
      <w:tc>
        <w:tcPr>
          <w:tcW w:w="304" w:type="dxa"/>
          <w:vAlign w:val="center"/>
        </w:tcPr>
        <w:p w:rsidR="00A077C1" w:rsidRDefault="00A077C1" w:rsidP="008C428F">
          <w:pPr>
            <w:pStyle w:val="Encabezado"/>
            <w:jc w:val="center"/>
          </w:pPr>
        </w:p>
      </w:tc>
      <w:tc>
        <w:tcPr>
          <w:tcW w:w="4231" w:type="dxa"/>
          <w:vAlign w:val="center"/>
        </w:tcPr>
        <w:p w:rsidR="00A077C1" w:rsidRDefault="00A077C1" w:rsidP="008C428F">
          <w:pPr>
            <w:pStyle w:val="Encabezado"/>
            <w:jc w:val="right"/>
          </w:pPr>
          <w:r>
            <w:rPr>
              <w:noProof/>
              <w:lang w:eastAsia="es-CO"/>
            </w:rPr>
            <w:drawing>
              <wp:inline distT="0" distB="0" distL="0" distR="0" wp14:anchorId="34DAD4CF" wp14:editId="4A22E8F5">
                <wp:extent cx="1999283" cy="919296"/>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a Gobierno 2014-2018 - Todos por un Nuevo País.png"/>
                        <pic:cNvPicPr/>
                      </pic:nvPicPr>
                      <pic:blipFill>
                        <a:blip r:embed="rId3">
                          <a:extLst>
                            <a:ext uri="{28A0092B-C50C-407E-A947-70E740481C1C}">
                              <a14:useLocalDpi xmlns:a14="http://schemas.microsoft.com/office/drawing/2010/main" val="0"/>
                            </a:ext>
                          </a:extLst>
                        </a:blip>
                        <a:stretch>
                          <a:fillRect/>
                        </a:stretch>
                      </pic:blipFill>
                      <pic:spPr>
                        <a:xfrm>
                          <a:off x="0" y="0"/>
                          <a:ext cx="2000275" cy="919752"/>
                        </a:xfrm>
                        <a:prstGeom prst="rect">
                          <a:avLst/>
                        </a:prstGeom>
                      </pic:spPr>
                    </pic:pic>
                  </a:graphicData>
                </a:graphic>
              </wp:inline>
            </w:drawing>
          </w:r>
        </w:p>
      </w:tc>
    </w:tr>
  </w:tbl>
  <w:p w:rsidR="008762CE" w:rsidRPr="00A077C1" w:rsidRDefault="008762CE" w:rsidP="00A07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2F9"/>
    <w:multiLevelType w:val="multilevel"/>
    <w:tmpl w:val="19DC7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CE03933"/>
    <w:multiLevelType w:val="multilevel"/>
    <w:tmpl w:val="331E7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5B"/>
    <w:rsid w:val="00007CE4"/>
    <w:rsid w:val="00020589"/>
    <w:rsid w:val="000205F7"/>
    <w:rsid w:val="00022CAC"/>
    <w:rsid w:val="00025475"/>
    <w:rsid w:val="0002637B"/>
    <w:rsid w:val="000325B8"/>
    <w:rsid w:val="00034F7D"/>
    <w:rsid w:val="00040F5A"/>
    <w:rsid w:val="00053D16"/>
    <w:rsid w:val="00054A60"/>
    <w:rsid w:val="000564C6"/>
    <w:rsid w:val="00061664"/>
    <w:rsid w:val="00072446"/>
    <w:rsid w:val="00073FEC"/>
    <w:rsid w:val="0007756E"/>
    <w:rsid w:val="00077BE8"/>
    <w:rsid w:val="000844D3"/>
    <w:rsid w:val="000B0363"/>
    <w:rsid w:val="000B26A5"/>
    <w:rsid w:val="000B6368"/>
    <w:rsid w:val="000B7CD4"/>
    <w:rsid w:val="000C3973"/>
    <w:rsid w:val="000C5292"/>
    <w:rsid w:val="000E0CCE"/>
    <w:rsid w:val="000E7745"/>
    <w:rsid w:val="000F3940"/>
    <w:rsid w:val="000F56E9"/>
    <w:rsid w:val="00102085"/>
    <w:rsid w:val="00103F82"/>
    <w:rsid w:val="00106892"/>
    <w:rsid w:val="0011461C"/>
    <w:rsid w:val="00115247"/>
    <w:rsid w:val="00115DAE"/>
    <w:rsid w:val="00116F66"/>
    <w:rsid w:val="00131817"/>
    <w:rsid w:val="00132029"/>
    <w:rsid w:val="00133028"/>
    <w:rsid w:val="001335BF"/>
    <w:rsid w:val="00134926"/>
    <w:rsid w:val="00142A47"/>
    <w:rsid w:val="00144FAD"/>
    <w:rsid w:val="00146208"/>
    <w:rsid w:val="00155858"/>
    <w:rsid w:val="00162E6D"/>
    <w:rsid w:val="00163D8A"/>
    <w:rsid w:val="00167F01"/>
    <w:rsid w:val="00173C75"/>
    <w:rsid w:val="001753A1"/>
    <w:rsid w:val="00176263"/>
    <w:rsid w:val="001867F9"/>
    <w:rsid w:val="00186EB5"/>
    <w:rsid w:val="001B2815"/>
    <w:rsid w:val="001B3C21"/>
    <w:rsid w:val="001B6D2A"/>
    <w:rsid w:val="001C10AF"/>
    <w:rsid w:val="001C43CA"/>
    <w:rsid w:val="001D0144"/>
    <w:rsid w:val="001D30C2"/>
    <w:rsid w:val="001D5109"/>
    <w:rsid w:val="001D561F"/>
    <w:rsid w:val="001E4D0A"/>
    <w:rsid w:val="001E7648"/>
    <w:rsid w:val="001E7A0F"/>
    <w:rsid w:val="001F159F"/>
    <w:rsid w:val="001F1CBF"/>
    <w:rsid w:val="002063EE"/>
    <w:rsid w:val="00213B8E"/>
    <w:rsid w:val="00215BF7"/>
    <w:rsid w:val="0021624F"/>
    <w:rsid w:val="002167A0"/>
    <w:rsid w:val="00222B0C"/>
    <w:rsid w:val="00222B39"/>
    <w:rsid w:val="0022458F"/>
    <w:rsid w:val="00224B06"/>
    <w:rsid w:val="0022663F"/>
    <w:rsid w:val="00226E68"/>
    <w:rsid w:val="00235D63"/>
    <w:rsid w:val="002375BE"/>
    <w:rsid w:val="002417CE"/>
    <w:rsid w:val="00251606"/>
    <w:rsid w:val="00266485"/>
    <w:rsid w:val="002729A4"/>
    <w:rsid w:val="00282C43"/>
    <w:rsid w:val="00283708"/>
    <w:rsid w:val="00283E99"/>
    <w:rsid w:val="00285A87"/>
    <w:rsid w:val="00294803"/>
    <w:rsid w:val="002A66C2"/>
    <w:rsid w:val="002A7310"/>
    <w:rsid w:val="002C15B7"/>
    <w:rsid w:val="002D6402"/>
    <w:rsid w:val="002E3B45"/>
    <w:rsid w:val="00316B09"/>
    <w:rsid w:val="00323358"/>
    <w:rsid w:val="003306B6"/>
    <w:rsid w:val="00330CAE"/>
    <w:rsid w:val="00336F21"/>
    <w:rsid w:val="0033775E"/>
    <w:rsid w:val="00340C17"/>
    <w:rsid w:val="00342370"/>
    <w:rsid w:val="00354EA0"/>
    <w:rsid w:val="00361D3D"/>
    <w:rsid w:val="003674FB"/>
    <w:rsid w:val="0037044E"/>
    <w:rsid w:val="00391AA2"/>
    <w:rsid w:val="0039673A"/>
    <w:rsid w:val="003A5037"/>
    <w:rsid w:val="003B0455"/>
    <w:rsid w:val="003B1913"/>
    <w:rsid w:val="003D0EF2"/>
    <w:rsid w:val="003D1680"/>
    <w:rsid w:val="003D6228"/>
    <w:rsid w:val="003E183D"/>
    <w:rsid w:val="003E3043"/>
    <w:rsid w:val="003F12C3"/>
    <w:rsid w:val="003F337B"/>
    <w:rsid w:val="003F560E"/>
    <w:rsid w:val="003F639D"/>
    <w:rsid w:val="003F70EA"/>
    <w:rsid w:val="00432DCE"/>
    <w:rsid w:val="00433638"/>
    <w:rsid w:val="00434FD6"/>
    <w:rsid w:val="00442E32"/>
    <w:rsid w:val="004464BE"/>
    <w:rsid w:val="00454517"/>
    <w:rsid w:val="00455BD4"/>
    <w:rsid w:val="00461F42"/>
    <w:rsid w:val="00462FB6"/>
    <w:rsid w:val="00472DC7"/>
    <w:rsid w:val="0047624D"/>
    <w:rsid w:val="00482873"/>
    <w:rsid w:val="0048495D"/>
    <w:rsid w:val="0048520A"/>
    <w:rsid w:val="00491E17"/>
    <w:rsid w:val="004B0551"/>
    <w:rsid w:val="004B5299"/>
    <w:rsid w:val="004C47AC"/>
    <w:rsid w:val="004C56D1"/>
    <w:rsid w:val="004D1222"/>
    <w:rsid w:val="004D2308"/>
    <w:rsid w:val="004D7C21"/>
    <w:rsid w:val="004E1CFC"/>
    <w:rsid w:val="004E3C13"/>
    <w:rsid w:val="004F2BE3"/>
    <w:rsid w:val="004F5225"/>
    <w:rsid w:val="004F6417"/>
    <w:rsid w:val="004F6CE8"/>
    <w:rsid w:val="004F7D73"/>
    <w:rsid w:val="005001FA"/>
    <w:rsid w:val="0051030A"/>
    <w:rsid w:val="00515DBE"/>
    <w:rsid w:val="00521906"/>
    <w:rsid w:val="00525570"/>
    <w:rsid w:val="00530AF0"/>
    <w:rsid w:val="005325E2"/>
    <w:rsid w:val="0053672E"/>
    <w:rsid w:val="00544038"/>
    <w:rsid w:val="0054583F"/>
    <w:rsid w:val="005623E3"/>
    <w:rsid w:val="005669B5"/>
    <w:rsid w:val="00571633"/>
    <w:rsid w:val="0057192E"/>
    <w:rsid w:val="00583853"/>
    <w:rsid w:val="00583BAC"/>
    <w:rsid w:val="0059513C"/>
    <w:rsid w:val="005A09CC"/>
    <w:rsid w:val="005A3383"/>
    <w:rsid w:val="005A39C7"/>
    <w:rsid w:val="005B64E9"/>
    <w:rsid w:val="005C0A95"/>
    <w:rsid w:val="005D192E"/>
    <w:rsid w:val="005D4E4D"/>
    <w:rsid w:val="005F6A4A"/>
    <w:rsid w:val="005F6FCF"/>
    <w:rsid w:val="005F6FF5"/>
    <w:rsid w:val="005F7CA8"/>
    <w:rsid w:val="00614CBD"/>
    <w:rsid w:val="006174F5"/>
    <w:rsid w:val="00617B01"/>
    <w:rsid w:val="006244DD"/>
    <w:rsid w:val="006266C1"/>
    <w:rsid w:val="00630864"/>
    <w:rsid w:val="006339F7"/>
    <w:rsid w:val="006346D3"/>
    <w:rsid w:val="00647B86"/>
    <w:rsid w:val="00656F46"/>
    <w:rsid w:val="006575AD"/>
    <w:rsid w:val="006667C7"/>
    <w:rsid w:val="00667D1B"/>
    <w:rsid w:val="00670FE1"/>
    <w:rsid w:val="00671A90"/>
    <w:rsid w:val="0067248A"/>
    <w:rsid w:val="0067676C"/>
    <w:rsid w:val="006808F9"/>
    <w:rsid w:val="006A16A1"/>
    <w:rsid w:val="006A23FD"/>
    <w:rsid w:val="006B1BE0"/>
    <w:rsid w:val="006B2B0C"/>
    <w:rsid w:val="006B44F0"/>
    <w:rsid w:val="006C2DD4"/>
    <w:rsid w:val="006C5716"/>
    <w:rsid w:val="006D438F"/>
    <w:rsid w:val="006E48D5"/>
    <w:rsid w:val="006E6282"/>
    <w:rsid w:val="006E69CC"/>
    <w:rsid w:val="006F29A2"/>
    <w:rsid w:val="0070241F"/>
    <w:rsid w:val="00712C5E"/>
    <w:rsid w:val="007205C0"/>
    <w:rsid w:val="00721662"/>
    <w:rsid w:val="00725119"/>
    <w:rsid w:val="0072687E"/>
    <w:rsid w:val="007325BB"/>
    <w:rsid w:val="00735A71"/>
    <w:rsid w:val="00742549"/>
    <w:rsid w:val="0074256E"/>
    <w:rsid w:val="00752F48"/>
    <w:rsid w:val="00753C27"/>
    <w:rsid w:val="00767DBB"/>
    <w:rsid w:val="00775585"/>
    <w:rsid w:val="007927A0"/>
    <w:rsid w:val="007A2BE6"/>
    <w:rsid w:val="007A6A0A"/>
    <w:rsid w:val="007B00A0"/>
    <w:rsid w:val="007B1654"/>
    <w:rsid w:val="007B1BB3"/>
    <w:rsid w:val="007C1B28"/>
    <w:rsid w:val="007D309D"/>
    <w:rsid w:val="007D5CA2"/>
    <w:rsid w:val="007D5F3A"/>
    <w:rsid w:val="007E1529"/>
    <w:rsid w:val="007F0D58"/>
    <w:rsid w:val="007F1528"/>
    <w:rsid w:val="007F1E82"/>
    <w:rsid w:val="007F38D9"/>
    <w:rsid w:val="00802C5A"/>
    <w:rsid w:val="0080654C"/>
    <w:rsid w:val="0081000F"/>
    <w:rsid w:val="00825DFC"/>
    <w:rsid w:val="00830C9E"/>
    <w:rsid w:val="008312F0"/>
    <w:rsid w:val="008362DD"/>
    <w:rsid w:val="008376C6"/>
    <w:rsid w:val="008424D6"/>
    <w:rsid w:val="00847EF2"/>
    <w:rsid w:val="00851EDC"/>
    <w:rsid w:val="008655B4"/>
    <w:rsid w:val="008762CE"/>
    <w:rsid w:val="008812BE"/>
    <w:rsid w:val="00881DCB"/>
    <w:rsid w:val="00890B3B"/>
    <w:rsid w:val="00897F82"/>
    <w:rsid w:val="008A208B"/>
    <w:rsid w:val="008A53CF"/>
    <w:rsid w:val="008A70AC"/>
    <w:rsid w:val="008B311D"/>
    <w:rsid w:val="008B54BE"/>
    <w:rsid w:val="008C069E"/>
    <w:rsid w:val="008C1DD5"/>
    <w:rsid w:val="008C419C"/>
    <w:rsid w:val="008D35C5"/>
    <w:rsid w:val="008D3D7E"/>
    <w:rsid w:val="008E59BC"/>
    <w:rsid w:val="008F1D5B"/>
    <w:rsid w:val="008F7E2F"/>
    <w:rsid w:val="00903E24"/>
    <w:rsid w:val="0091203E"/>
    <w:rsid w:val="00915B42"/>
    <w:rsid w:val="009228D1"/>
    <w:rsid w:val="00923BAA"/>
    <w:rsid w:val="009413F9"/>
    <w:rsid w:val="009435A9"/>
    <w:rsid w:val="00943A3A"/>
    <w:rsid w:val="00960BD0"/>
    <w:rsid w:val="0096337F"/>
    <w:rsid w:val="00973A01"/>
    <w:rsid w:val="00975C5C"/>
    <w:rsid w:val="009A16AB"/>
    <w:rsid w:val="009A625C"/>
    <w:rsid w:val="009B50A7"/>
    <w:rsid w:val="009B6067"/>
    <w:rsid w:val="009C1394"/>
    <w:rsid w:val="009C2292"/>
    <w:rsid w:val="009C71B0"/>
    <w:rsid w:val="009D1C52"/>
    <w:rsid w:val="009D40C4"/>
    <w:rsid w:val="009D4DD7"/>
    <w:rsid w:val="009E5EE8"/>
    <w:rsid w:val="009F37E9"/>
    <w:rsid w:val="009F5FCD"/>
    <w:rsid w:val="00A077C1"/>
    <w:rsid w:val="00A07C7B"/>
    <w:rsid w:val="00A169FD"/>
    <w:rsid w:val="00A305EA"/>
    <w:rsid w:val="00A357BE"/>
    <w:rsid w:val="00A72509"/>
    <w:rsid w:val="00A81647"/>
    <w:rsid w:val="00A91989"/>
    <w:rsid w:val="00AA542E"/>
    <w:rsid w:val="00AA60B0"/>
    <w:rsid w:val="00AB3021"/>
    <w:rsid w:val="00AB7E39"/>
    <w:rsid w:val="00AC7596"/>
    <w:rsid w:val="00AE4EA0"/>
    <w:rsid w:val="00AE7B01"/>
    <w:rsid w:val="00AF33E2"/>
    <w:rsid w:val="00B13F42"/>
    <w:rsid w:val="00B20783"/>
    <w:rsid w:val="00B24D99"/>
    <w:rsid w:val="00B250F3"/>
    <w:rsid w:val="00B363F4"/>
    <w:rsid w:val="00B51B04"/>
    <w:rsid w:val="00B5651A"/>
    <w:rsid w:val="00B5782A"/>
    <w:rsid w:val="00B57B22"/>
    <w:rsid w:val="00B63F63"/>
    <w:rsid w:val="00B65968"/>
    <w:rsid w:val="00B65EBE"/>
    <w:rsid w:val="00B72F47"/>
    <w:rsid w:val="00B74928"/>
    <w:rsid w:val="00B75346"/>
    <w:rsid w:val="00B8227D"/>
    <w:rsid w:val="00B82476"/>
    <w:rsid w:val="00B90414"/>
    <w:rsid w:val="00B96EF6"/>
    <w:rsid w:val="00BA0980"/>
    <w:rsid w:val="00BA10F0"/>
    <w:rsid w:val="00BB01C8"/>
    <w:rsid w:val="00BB30F1"/>
    <w:rsid w:val="00BB47C8"/>
    <w:rsid w:val="00BD02FD"/>
    <w:rsid w:val="00BD09C3"/>
    <w:rsid w:val="00BE5BAA"/>
    <w:rsid w:val="00BE77BD"/>
    <w:rsid w:val="00BE7C8E"/>
    <w:rsid w:val="00C06411"/>
    <w:rsid w:val="00C1182F"/>
    <w:rsid w:val="00C13ED0"/>
    <w:rsid w:val="00C2635A"/>
    <w:rsid w:val="00C33D39"/>
    <w:rsid w:val="00C37FE2"/>
    <w:rsid w:val="00C40627"/>
    <w:rsid w:val="00C50138"/>
    <w:rsid w:val="00C524CD"/>
    <w:rsid w:val="00C53246"/>
    <w:rsid w:val="00C566C1"/>
    <w:rsid w:val="00C610AA"/>
    <w:rsid w:val="00C64556"/>
    <w:rsid w:val="00C650A0"/>
    <w:rsid w:val="00C70E86"/>
    <w:rsid w:val="00C842B6"/>
    <w:rsid w:val="00C93575"/>
    <w:rsid w:val="00CB5FDC"/>
    <w:rsid w:val="00CB6AD1"/>
    <w:rsid w:val="00CC4024"/>
    <w:rsid w:val="00CC41ED"/>
    <w:rsid w:val="00CC5153"/>
    <w:rsid w:val="00CD32B3"/>
    <w:rsid w:val="00CE0AA5"/>
    <w:rsid w:val="00CE33A3"/>
    <w:rsid w:val="00CE3478"/>
    <w:rsid w:val="00CF452E"/>
    <w:rsid w:val="00CF701F"/>
    <w:rsid w:val="00CF7384"/>
    <w:rsid w:val="00D0582D"/>
    <w:rsid w:val="00D10F6A"/>
    <w:rsid w:val="00D1356C"/>
    <w:rsid w:val="00D158CC"/>
    <w:rsid w:val="00D17452"/>
    <w:rsid w:val="00D213E9"/>
    <w:rsid w:val="00D22679"/>
    <w:rsid w:val="00D22740"/>
    <w:rsid w:val="00D26531"/>
    <w:rsid w:val="00D31837"/>
    <w:rsid w:val="00D40AEC"/>
    <w:rsid w:val="00D43568"/>
    <w:rsid w:val="00D461B9"/>
    <w:rsid w:val="00D51A4D"/>
    <w:rsid w:val="00D523EE"/>
    <w:rsid w:val="00D53A26"/>
    <w:rsid w:val="00D552AE"/>
    <w:rsid w:val="00D560EC"/>
    <w:rsid w:val="00D64D9B"/>
    <w:rsid w:val="00D76A3A"/>
    <w:rsid w:val="00D807E3"/>
    <w:rsid w:val="00D87840"/>
    <w:rsid w:val="00DA010C"/>
    <w:rsid w:val="00DA24A6"/>
    <w:rsid w:val="00DA4216"/>
    <w:rsid w:val="00DA5813"/>
    <w:rsid w:val="00DA6127"/>
    <w:rsid w:val="00DA7C61"/>
    <w:rsid w:val="00DB261B"/>
    <w:rsid w:val="00DB352D"/>
    <w:rsid w:val="00DC0E46"/>
    <w:rsid w:val="00DC3FF4"/>
    <w:rsid w:val="00DC51D7"/>
    <w:rsid w:val="00DC7C00"/>
    <w:rsid w:val="00DD2749"/>
    <w:rsid w:val="00DD2D58"/>
    <w:rsid w:val="00DD5564"/>
    <w:rsid w:val="00DE0FF1"/>
    <w:rsid w:val="00DF289C"/>
    <w:rsid w:val="00E17905"/>
    <w:rsid w:val="00E20B91"/>
    <w:rsid w:val="00E2145C"/>
    <w:rsid w:val="00E21D45"/>
    <w:rsid w:val="00E243DF"/>
    <w:rsid w:val="00E54B16"/>
    <w:rsid w:val="00E646F5"/>
    <w:rsid w:val="00E7736F"/>
    <w:rsid w:val="00E77437"/>
    <w:rsid w:val="00EA5078"/>
    <w:rsid w:val="00EC4023"/>
    <w:rsid w:val="00EC6F5B"/>
    <w:rsid w:val="00ED49E3"/>
    <w:rsid w:val="00EE0C22"/>
    <w:rsid w:val="00EE0DF0"/>
    <w:rsid w:val="00EE23B0"/>
    <w:rsid w:val="00EE5DC8"/>
    <w:rsid w:val="00EF3358"/>
    <w:rsid w:val="00EF51BD"/>
    <w:rsid w:val="00F01C93"/>
    <w:rsid w:val="00F277F5"/>
    <w:rsid w:val="00F33C10"/>
    <w:rsid w:val="00F34C59"/>
    <w:rsid w:val="00F447D6"/>
    <w:rsid w:val="00F4495B"/>
    <w:rsid w:val="00F46091"/>
    <w:rsid w:val="00F47B56"/>
    <w:rsid w:val="00F60083"/>
    <w:rsid w:val="00F62EBF"/>
    <w:rsid w:val="00F71FFE"/>
    <w:rsid w:val="00F74ADF"/>
    <w:rsid w:val="00F74B3A"/>
    <w:rsid w:val="00F8344B"/>
    <w:rsid w:val="00F90A4F"/>
    <w:rsid w:val="00FA0B3D"/>
    <w:rsid w:val="00FA6E6E"/>
    <w:rsid w:val="00FA77E6"/>
    <w:rsid w:val="00FB004D"/>
    <w:rsid w:val="00FB3768"/>
    <w:rsid w:val="00FB37EA"/>
    <w:rsid w:val="00FB4200"/>
    <w:rsid w:val="00FB7F53"/>
    <w:rsid w:val="00FD3726"/>
    <w:rsid w:val="00FE3B6E"/>
    <w:rsid w:val="00FE4E7E"/>
    <w:rsid w:val="00FE7879"/>
    <w:rsid w:val="00FE7995"/>
    <w:rsid w:val="00FF2A1B"/>
    <w:rsid w:val="00FF6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8762CE"/>
  </w:style>
  <w:style w:type="paragraph" w:styleId="Piedepgina">
    <w:name w:val="footer"/>
    <w:basedOn w:val="Normal"/>
    <w:link w:val="Piedepgina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762CE"/>
  </w:style>
  <w:style w:type="paragraph" w:styleId="Textodeglobo">
    <w:name w:val="Balloon Text"/>
    <w:basedOn w:val="Normal"/>
    <w:link w:val="TextodegloboCar"/>
    <w:uiPriority w:val="99"/>
    <w:semiHidden/>
    <w:unhideWhenUsed/>
    <w:rsid w:val="00A077C1"/>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077C1"/>
    <w:rPr>
      <w:rFonts w:ascii="Tahoma" w:hAnsi="Tahoma" w:cs="Tahoma"/>
      <w:sz w:val="16"/>
      <w:szCs w:val="16"/>
    </w:rPr>
  </w:style>
  <w:style w:type="character" w:styleId="Hipervnculo">
    <w:name w:val="Hyperlink"/>
    <w:semiHidden/>
    <w:rsid w:val="00A077C1"/>
    <w:rPr>
      <w:color w:val="0000FF"/>
      <w:u w:val="single"/>
    </w:rPr>
  </w:style>
  <w:style w:type="paragraph" w:customStyle="1" w:styleId="BodyText21">
    <w:name w:val="Body Text 21"/>
    <w:basedOn w:val="Normal"/>
    <w:rsid w:val="00F4495B"/>
    <w:pPr>
      <w:tabs>
        <w:tab w:val="left" w:pos="-720"/>
        <w:tab w:val="left" w:pos="0"/>
      </w:tabs>
      <w:suppressAutoHyphens/>
      <w:jc w:val="both"/>
    </w:pPr>
    <w:rPr>
      <w:rFonts w:ascii="Arial" w:hAnsi="Arial"/>
      <w:b/>
      <w:spacing w:val="-3"/>
      <w:szCs w:val="20"/>
      <w:lang w:val="en-US"/>
    </w:rPr>
  </w:style>
  <w:style w:type="paragraph" w:styleId="Textoindependiente">
    <w:name w:val="Body Text"/>
    <w:basedOn w:val="Normal"/>
    <w:link w:val="TextoindependienteCar"/>
    <w:unhideWhenUsed/>
    <w:rsid w:val="00F4495B"/>
    <w:pPr>
      <w:jc w:val="both"/>
    </w:pPr>
    <w:rPr>
      <w:rFonts w:ascii="Arial" w:hAnsi="Arial" w:cs="Arial"/>
    </w:rPr>
  </w:style>
  <w:style w:type="character" w:customStyle="1" w:styleId="TextoindependienteCar">
    <w:name w:val="Texto independiente Car"/>
    <w:basedOn w:val="Fuentedeprrafopredeter"/>
    <w:link w:val="Textoindependiente"/>
    <w:rsid w:val="00F4495B"/>
    <w:rPr>
      <w:rFonts w:ascii="Arial" w:eastAsia="Times New Roman" w:hAnsi="Arial" w:cs="Arial"/>
      <w:sz w:val="24"/>
      <w:szCs w:val="24"/>
      <w:lang w:val="es-ES" w:eastAsia="es-ES"/>
    </w:rPr>
  </w:style>
  <w:style w:type="paragraph" w:customStyle="1" w:styleId="Default">
    <w:name w:val="Default"/>
    <w:rsid w:val="001C10AF"/>
    <w:pPr>
      <w:autoSpaceDE w:val="0"/>
      <w:autoSpaceDN w:val="0"/>
      <w:adjustRightInd w:val="0"/>
      <w:spacing w:after="0" w:line="240" w:lineRule="auto"/>
    </w:pPr>
    <w:rPr>
      <w:rFonts w:ascii="Arial" w:hAnsi="Arial" w:cs="Arial"/>
      <w:color w:val="000000"/>
      <w:sz w:val="24"/>
      <w:szCs w:val="24"/>
    </w:rPr>
  </w:style>
  <w:style w:type="paragraph" w:customStyle="1" w:styleId="WW-Textoindependiente2">
    <w:name w:val="WW-Texto independiente 2"/>
    <w:basedOn w:val="Normal"/>
    <w:rsid w:val="004D2308"/>
    <w:pPr>
      <w:widowControl w:val="0"/>
      <w:snapToGrid w:val="0"/>
      <w:jc w:val="both"/>
    </w:pPr>
    <w:rPr>
      <w:szCs w:val="20"/>
    </w:rPr>
  </w:style>
  <w:style w:type="paragraph" w:customStyle="1" w:styleId="Textoindependiente21">
    <w:name w:val="Texto independiente 21"/>
    <w:basedOn w:val="Normal"/>
    <w:rsid w:val="004D2308"/>
    <w:pPr>
      <w:tabs>
        <w:tab w:val="left" w:pos="-720"/>
        <w:tab w:val="left" w:pos="0"/>
      </w:tabs>
      <w:suppressAutoHyphens/>
      <w:jc w:val="both"/>
    </w:pPr>
    <w:rPr>
      <w:rFonts w:ascii="Arial" w:hAnsi="Arial"/>
      <w:b/>
      <w:spacing w:val="-3"/>
      <w:szCs w:val="20"/>
      <w:lang w:val="en-US"/>
    </w:rPr>
  </w:style>
  <w:style w:type="table" w:styleId="Tablaconcuadrcula">
    <w:name w:val="Table Grid"/>
    <w:basedOn w:val="Tablanormal"/>
    <w:uiPriority w:val="59"/>
    <w:rsid w:val="004D2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8762CE"/>
  </w:style>
  <w:style w:type="paragraph" w:styleId="Piedepgina">
    <w:name w:val="footer"/>
    <w:basedOn w:val="Normal"/>
    <w:link w:val="Piedepgina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762CE"/>
  </w:style>
  <w:style w:type="paragraph" w:styleId="Textodeglobo">
    <w:name w:val="Balloon Text"/>
    <w:basedOn w:val="Normal"/>
    <w:link w:val="TextodegloboCar"/>
    <w:uiPriority w:val="99"/>
    <w:semiHidden/>
    <w:unhideWhenUsed/>
    <w:rsid w:val="00A077C1"/>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077C1"/>
    <w:rPr>
      <w:rFonts w:ascii="Tahoma" w:hAnsi="Tahoma" w:cs="Tahoma"/>
      <w:sz w:val="16"/>
      <w:szCs w:val="16"/>
    </w:rPr>
  </w:style>
  <w:style w:type="character" w:styleId="Hipervnculo">
    <w:name w:val="Hyperlink"/>
    <w:semiHidden/>
    <w:rsid w:val="00A077C1"/>
    <w:rPr>
      <w:color w:val="0000FF"/>
      <w:u w:val="single"/>
    </w:rPr>
  </w:style>
  <w:style w:type="paragraph" w:customStyle="1" w:styleId="BodyText21">
    <w:name w:val="Body Text 21"/>
    <w:basedOn w:val="Normal"/>
    <w:rsid w:val="00F4495B"/>
    <w:pPr>
      <w:tabs>
        <w:tab w:val="left" w:pos="-720"/>
        <w:tab w:val="left" w:pos="0"/>
      </w:tabs>
      <w:suppressAutoHyphens/>
      <w:jc w:val="both"/>
    </w:pPr>
    <w:rPr>
      <w:rFonts w:ascii="Arial" w:hAnsi="Arial"/>
      <w:b/>
      <w:spacing w:val="-3"/>
      <w:szCs w:val="20"/>
      <w:lang w:val="en-US"/>
    </w:rPr>
  </w:style>
  <w:style w:type="paragraph" w:styleId="Textoindependiente">
    <w:name w:val="Body Text"/>
    <w:basedOn w:val="Normal"/>
    <w:link w:val="TextoindependienteCar"/>
    <w:unhideWhenUsed/>
    <w:rsid w:val="00F4495B"/>
    <w:pPr>
      <w:jc w:val="both"/>
    </w:pPr>
    <w:rPr>
      <w:rFonts w:ascii="Arial" w:hAnsi="Arial" w:cs="Arial"/>
    </w:rPr>
  </w:style>
  <w:style w:type="character" w:customStyle="1" w:styleId="TextoindependienteCar">
    <w:name w:val="Texto independiente Car"/>
    <w:basedOn w:val="Fuentedeprrafopredeter"/>
    <w:link w:val="Textoindependiente"/>
    <w:rsid w:val="00F4495B"/>
    <w:rPr>
      <w:rFonts w:ascii="Arial" w:eastAsia="Times New Roman" w:hAnsi="Arial" w:cs="Arial"/>
      <w:sz w:val="24"/>
      <w:szCs w:val="24"/>
      <w:lang w:val="es-ES" w:eastAsia="es-ES"/>
    </w:rPr>
  </w:style>
  <w:style w:type="paragraph" w:customStyle="1" w:styleId="Default">
    <w:name w:val="Default"/>
    <w:rsid w:val="001C10AF"/>
    <w:pPr>
      <w:autoSpaceDE w:val="0"/>
      <w:autoSpaceDN w:val="0"/>
      <w:adjustRightInd w:val="0"/>
      <w:spacing w:after="0" w:line="240" w:lineRule="auto"/>
    </w:pPr>
    <w:rPr>
      <w:rFonts w:ascii="Arial" w:hAnsi="Arial" w:cs="Arial"/>
      <w:color w:val="000000"/>
      <w:sz w:val="24"/>
      <w:szCs w:val="24"/>
    </w:rPr>
  </w:style>
  <w:style w:type="paragraph" w:customStyle="1" w:styleId="WW-Textoindependiente2">
    <w:name w:val="WW-Texto independiente 2"/>
    <w:basedOn w:val="Normal"/>
    <w:rsid w:val="004D2308"/>
    <w:pPr>
      <w:widowControl w:val="0"/>
      <w:snapToGrid w:val="0"/>
      <w:jc w:val="both"/>
    </w:pPr>
    <w:rPr>
      <w:szCs w:val="20"/>
    </w:rPr>
  </w:style>
  <w:style w:type="paragraph" w:customStyle="1" w:styleId="Textoindependiente21">
    <w:name w:val="Texto independiente 21"/>
    <w:basedOn w:val="Normal"/>
    <w:rsid w:val="004D2308"/>
    <w:pPr>
      <w:tabs>
        <w:tab w:val="left" w:pos="-720"/>
        <w:tab w:val="left" w:pos="0"/>
      </w:tabs>
      <w:suppressAutoHyphens/>
      <w:jc w:val="both"/>
    </w:pPr>
    <w:rPr>
      <w:rFonts w:ascii="Arial" w:hAnsi="Arial"/>
      <w:b/>
      <w:spacing w:val="-3"/>
      <w:szCs w:val="20"/>
      <w:lang w:val="en-US"/>
    </w:rPr>
  </w:style>
  <w:style w:type="table" w:styleId="Tablaconcuadrcula">
    <w:name w:val="Table Grid"/>
    <w:basedOn w:val="Tablanormal"/>
    <w:uiPriority w:val="59"/>
    <w:rsid w:val="004D2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ogacoop@fogacoop.gov.co" TargetMode="External"/><Relationship Id="rId1" Type="http://schemas.openxmlformats.org/officeDocument/2006/relationships/hyperlink" Target="http://www.fogacoop.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Reinerio Camacho Laiton</dc:creator>
  <cp:lastModifiedBy>Zulma Liliana Lopez Zuluaga</cp:lastModifiedBy>
  <cp:revision>4</cp:revision>
  <dcterms:created xsi:type="dcterms:W3CDTF">2015-06-30T20:32:00Z</dcterms:created>
  <dcterms:modified xsi:type="dcterms:W3CDTF">2015-06-30T20:46:00Z</dcterms:modified>
</cp:coreProperties>
</file>